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7135" w14:textId="77777777" w:rsidR="004B1C21" w:rsidRDefault="004B1C21" w:rsidP="00F33B5B">
      <w:pPr>
        <w:pStyle w:val="NoSpacing"/>
        <w:jc w:val="center"/>
        <w:rPr>
          <w:rFonts w:ascii="Arial" w:hAnsi="Arial" w:cs="Arial"/>
          <w:b/>
          <w:sz w:val="24"/>
        </w:rPr>
      </w:pPr>
    </w:p>
    <w:p w14:paraId="02DC3641" w14:textId="77777777" w:rsidR="004B1C21" w:rsidRDefault="004B1C21" w:rsidP="00F33B5B">
      <w:pPr>
        <w:pStyle w:val="NoSpacing"/>
        <w:jc w:val="center"/>
        <w:rPr>
          <w:rFonts w:ascii="Arial" w:hAnsi="Arial" w:cs="Arial"/>
          <w:b/>
          <w:sz w:val="24"/>
        </w:rPr>
      </w:pPr>
    </w:p>
    <w:p w14:paraId="551A1190" w14:textId="77777777" w:rsidR="00BC5395" w:rsidRPr="004F57F3" w:rsidRDefault="00BC5395" w:rsidP="00F33B5B">
      <w:pPr>
        <w:pStyle w:val="NoSpacing"/>
        <w:jc w:val="center"/>
        <w:rPr>
          <w:rFonts w:ascii="Arial" w:hAnsi="Arial" w:cs="Arial"/>
          <w:b/>
          <w:sz w:val="24"/>
        </w:rPr>
      </w:pPr>
      <w:r w:rsidRPr="004F57F3">
        <w:rPr>
          <w:rFonts w:ascii="Arial" w:hAnsi="Arial" w:cs="Arial"/>
          <w:b/>
          <w:sz w:val="24"/>
        </w:rPr>
        <w:t>THE SUPERIOR COURT OF THE VIRGIN ISLANDS</w:t>
      </w:r>
    </w:p>
    <w:p w14:paraId="642092C3" w14:textId="77777777" w:rsidR="00BC5395" w:rsidRDefault="00BC5395" w:rsidP="00F33B5B">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50AB1E54" w14:textId="77777777" w:rsidR="00C42843" w:rsidRPr="004F57F3" w:rsidRDefault="00C42843" w:rsidP="00F33B5B">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3604B8A3" w14:textId="77777777" w:rsidTr="008E229D">
        <w:tc>
          <w:tcPr>
            <w:tcW w:w="5292" w:type="dxa"/>
            <w:tcBorders>
              <w:right w:val="single" w:sz="4" w:space="0" w:color="auto"/>
            </w:tcBorders>
          </w:tcPr>
          <w:p w14:paraId="4FB74E09" w14:textId="77777777" w:rsidR="00DE7612" w:rsidRDefault="00BC5395" w:rsidP="00F33B5B">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4639A116" w14:textId="77777777" w:rsidR="00BC5395" w:rsidRPr="004F57F3" w:rsidRDefault="00BC5395" w:rsidP="00F33B5B">
            <w:pPr>
              <w:rPr>
                <w:rFonts w:ascii="Arial" w:eastAsia="Times New Roman" w:hAnsi="Arial" w:cs="Arial"/>
                <w:caps/>
                <w:sz w:val="24"/>
                <w:szCs w:val="24"/>
              </w:rPr>
            </w:pPr>
          </w:p>
        </w:tc>
        <w:tc>
          <w:tcPr>
            <w:tcW w:w="4068" w:type="dxa"/>
            <w:tcBorders>
              <w:left w:val="single" w:sz="4" w:space="0" w:color="auto"/>
            </w:tcBorders>
          </w:tcPr>
          <w:p w14:paraId="2BE59F76" w14:textId="77777777" w:rsidR="006E418D" w:rsidRPr="004F57F3" w:rsidRDefault="006E418D" w:rsidP="00F33B5B">
            <w:pPr>
              <w:rPr>
                <w:rFonts w:ascii="Arial" w:eastAsia="Times New Roman" w:hAnsi="Arial" w:cs="Arial"/>
                <w:sz w:val="24"/>
                <w:szCs w:val="24"/>
              </w:rPr>
            </w:pPr>
          </w:p>
          <w:p w14:paraId="23233CDF" w14:textId="77777777" w:rsidR="006E418D" w:rsidRPr="004F57F3" w:rsidRDefault="006E418D" w:rsidP="00F33B5B">
            <w:pPr>
              <w:rPr>
                <w:rFonts w:ascii="Arial" w:eastAsia="Times New Roman" w:hAnsi="Arial" w:cs="Arial"/>
                <w:sz w:val="24"/>
                <w:szCs w:val="24"/>
              </w:rPr>
            </w:pPr>
          </w:p>
          <w:p w14:paraId="19E30A09" w14:textId="77777777" w:rsidR="00BC5395" w:rsidRPr="00CA2792" w:rsidRDefault="006E418D" w:rsidP="00F33B5B">
            <w:pPr>
              <w:rPr>
                <w:rFonts w:ascii="Arial" w:eastAsia="Times New Roman" w:hAnsi="Arial" w:cs="Arial"/>
                <w:b/>
                <w:sz w:val="24"/>
                <w:szCs w:val="24"/>
              </w:rPr>
            </w:pPr>
            <w:r w:rsidRPr="00CA2792">
              <w:rPr>
                <w:rFonts w:ascii="Arial" w:eastAsia="Times New Roman" w:hAnsi="Arial" w:cs="Arial"/>
                <w:b/>
                <w:sz w:val="24"/>
                <w:szCs w:val="24"/>
              </w:rPr>
              <w:t>Case No.: SX-2012-</w:t>
            </w:r>
            <w:r w:rsidR="006D7419">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26C7BE36" w14:textId="77777777" w:rsidTr="008E229D">
        <w:tc>
          <w:tcPr>
            <w:tcW w:w="5292" w:type="dxa"/>
            <w:tcBorders>
              <w:right w:val="single" w:sz="4" w:space="0" w:color="auto"/>
            </w:tcBorders>
          </w:tcPr>
          <w:p w14:paraId="6E2C15FC" w14:textId="77777777" w:rsidR="00BC5395" w:rsidRPr="004F57F3" w:rsidRDefault="00BC5395" w:rsidP="00F33B5B">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2C545D68" w14:textId="77777777" w:rsidR="006E418D" w:rsidRPr="004F57F3" w:rsidRDefault="006E418D" w:rsidP="00F33B5B">
            <w:pPr>
              <w:jc w:val="center"/>
              <w:rPr>
                <w:rFonts w:ascii="Arial" w:eastAsia="Times New Roman" w:hAnsi="Arial" w:cs="Arial"/>
                <w:sz w:val="24"/>
                <w:szCs w:val="24"/>
              </w:rPr>
            </w:pPr>
          </w:p>
        </w:tc>
        <w:tc>
          <w:tcPr>
            <w:tcW w:w="4068" w:type="dxa"/>
            <w:tcBorders>
              <w:left w:val="single" w:sz="4" w:space="0" w:color="auto"/>
            </w:tcBorders>
          </w:tcPr>
          <w:p w14:paraId="3B90382C" w14:textId="77777777" w:rsidR="00BC5395" w:rsidRPr="004F57F3" w:rsidRDefault="00BC5395" w:rsidP="00F33B5B">
            <w:pPr>
              <w:rPr>
                <w:rFonts w:ascii="Arial" w:eastAsia="Times New Roman" w:hAnsi="Arial" w:cs="Arial"/>
                <w:sz w:val="24"/>
                <w:szCs w:val="24"/>
              </w:rPr>
            </w:pPr>
          </w:p>
        </w:tc>
      </w:tr>
      <w:tr w:rsidR="00BC5395" w:rsidRPr="004F57F3" w14:paraId="67083ED8" w14:textId="77777777" w:rsidTr="008E229D">
        <w:tc>
          <w:tcPr>
            <w:tcW w:w="5292" w:type="dxa"/>
            <w:tcBorders>
              <w:right w:val="single" w:sz="4" w:space="0" w:color="auto"/>
            </w:tcBorders>
          </w:tcPr>
          <w:p w14:paraId="57D8E95E" w14:textId="77777777" w:rsidR="00C42843" w:rsidRDefault="00BC5395" w:rsidP="00F33B5B">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377DAD7D" w14:textId="77777777" w:rsidR="00C42843" w:rsidRDefault="00C42843" w:rsidP="00F33B5B">
            <w:pPr>
              <w:rPr>
                <w:rFonts w:ascii="Arial" w:eastAsia="Times New Roman" w:hAnsi="Arial" w:cs="Arial"/>
                <w:b/>
                <w:w w:val="105"/>
                <w:sz w:val="24"/>
                <w:szCs w:val="24"/>
              </w:rPr>
            </w:pPr>
          </w:p>
          <w:p w14:paraId="6B75754A" w14:textId="77777777" w:rsidR="00BC5395" w:rsidRPr="004F57F3" w:rsidRDefault="00C42843" w:rsidP="00F33B5B">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142192C5" w14:textId="77777777" w:rsidR="00BC5395" w:rsidRPr="004F57F3" w:rsidRDefault="00BC5395" w:rsidP="00F33B5B">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5B169775" w14:textId="77777777" w:rsidTr="008E229D">
        <w:tc>
          <w:tcPr>
            <w:tcW w:w="5292" w:type="dxa"/>
            <w:tcBorders>
              <w:right w:val="single" w:sz="4" w:space="0" w:color="auto"/>
            </w:tcBorders>
          </w:tcPr>
          <w:p w14:paraId="425FD5E9" w14:textId="77777777" w:rsidR="00BC5395" w:rsidRPr="004F57F3" w:rsidRDefault="00BC5395" w:rsidP="00F33B5B">
            <w:pPr>
              <w:rPr>
                <w:rFonts w:ascii="Arial" w:eastAsia="Times New Roman" w:hAnsi="Arial" w:cs="Arial"/>
                <w:caps/>
                <w:sz w:val="24"/>
                <w:szCs w:val="24"/>
              </w:rPr>
            </w:pPr>
          </w:p>
        </w:tc>
        <w:tc>
          <w:tcPr>
            <w:tcW w:w="4068" w:type="dxa"/>
            <w:tcBorders>
              <w:left w:val="single" w:sz="4" w:space="0" w:color="auto"/>
            </w:tcBorders>
          </w:tcPr>
          <w:p w14:paraId="719E25A1" w14:textId="77777777" w:rsidR="00BC5395" w:rsidRPr="004F57F3" w:rsidRDefault="00BC5395" w:rsidP="00F33B5B">
            <w:pPr>
              <w:rPr>
                <w:rFonts w:ascii="Arial" w:eastAsia="Times New Roman" w:hAnsi="Arial" w:cs="Arial"/>
                <w:sz w:val="24"/>
                <w:szCs w:val="24"/>
              </w:rPr>
            </w:pPr>
          </w:p>
        </w:tc>
      </w:tr>
      <w:tr w:rsidR="00BC5395" w:rsidRPr="004F57F3" w14:paraId="362AD157" w14:textId="77777777" w:rsidTr="008E229D">
        <w:tc>
          <w:tcPr>
            <w:tcW w:w="5292" w:type="dxa"/>
            <w:tcBorders>
              <w:right w:val="single" w:sz="4" w:space="0" w:color="auto"/>
            </w:tcBorders>
          </w:tcPr>
          <w:p w14:paraId="0CBD5B05" w14:textId="77777777" w:rsidR="00BC5395" w:rsidRPr="004F57F3" w:rsidRDefault="00BC5395" w:rsidP="00F33B5B">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5759776D" w14:textId="77777777" w:rsidR="006E418D" w:rsidRPr="004F57F3" w:rsidRDefault="006E418D" w:rsidP="00F33B5B">
            <w:pPr>
              <w:jc w:val="center"/>
              <w:rPr>
                <w:rFonts w:ascii="Arial" w:eastAsia="Times New Roman" w:hAnsi="Arial" w:cs="Arial"/>
                <w:sz w:val="24"/>
                <w:szCs w:val="24"/>
              </w:rPr>
            </w:pPr>
          </w:p>
          <w:p w14:paraId="1E477BAC" w14:textId="77777777" w:rsidR="00BC5395" w:rsidRPr="004F57F3" w:rsidRDefault="00BC5395" w:rsidP="00F33B5B">
            <w:pPr>
              <w:rPr>
                <w:rFonts w:ascii="Arial" w:eastAsia="Times New Roman" w:hAnsi="Arial" w:cs="Arial"/>
                <w:sz w:val="24"/>
                <w:szCs w:val="24"/>
              </w:rPr>
            </w:pPr>
            <w:r w:rsidRPr="004F57F3">
              <w:rPr>
                <w:rFonts w:ascii="Arial" w:eastAsia="Times New Roman" w:hAnsi="Arial" w:cs="Arial"/>
                <w:sz w:val="24"/>
                <w:szCs w:val="24"/>
              </w:rPr>
              <w:t xml:space="preserve">       vs. </w:t>
            </w:r>
          </w:p>
          <w:p w14:paraId="37603E9E" w14:textId="77777777" w:rsidR="00BC5395" w:rsidRPr="004F57F3" w:rsidRDefault="00BC5395" w:rsidP="00F33B5B">
            <w:pPr>
              <w:rPr>
                <w:rFonts w:ascii="Arial" w:eastAsia="Times New Roman" w:hAnsi="Arial" w:cs="Arial"/>
                <w:sz w:val="24"/>
                <w:szCs w:val="24"/>
              </w:rPr>
            </w:pPr>
          </w:p>
          <w:p w14:paraId="024EF1AB" w14:textId="77777777" w:rsidR="00BC5395" w:rsidRPr="004F57F3" w:rsidRDefault="00BC5395" w:rsidP="00F33B5B">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999DE6D" w14:textId="77777777" w:rsidR="00BC5395" w:rsidRPr="004F57F3" w:rsidRDefault="00BC5395" w:rsidP="00F33B5B">
            <w:pPr>
              <w:tabs>
                <w:tab w:val="left" w:pos="720"/>
              </w:tabs>
              <w:rPr>
                <w:rFonts w:ascii="Arial" w:eastAsia="Times New Roman" w:hAnsi="Arial" w:cs="Arial"/>
                <w:i/>
                <w:sz w:val="24"/>
                <w:szCs w:val="24"/>
              </w:rPr>
            </w:pPr>
          </w:p>
          <w:p w14:paraId="0EF6C303" w14:textId="77777777" w:rsidR="00BC5395" w:rsidRPr="004F57F3" w:rsidRDefault="00BC5395" w:rsidP="00F33B5B">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2BA3F22E" w14:textId="77777777" w:rsidR="00BC5395" w:rsidRPr="004F57F3" w:rsidRDefault="00BC5395" w:rsidP="00F33B5B">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B8E8901" w14:textId="77777777" w:rsidR="006E418D" w:rsidRPr="004F57F3" w:rsidRDefault="006E418D" w:rsidP="00F33B5B">
            <w:pPr>
              <w:rPr>
                <w:rFonts w:ascii="Arial" w:eastAsia="Times New Roman" w:hAnsi="Arial" w:cs="Arial"/>
                <w:sz w:val="24"/>
                <w:szCs w:val="24"/>
              </w:rPr>
            </w:pPr>
          </w:p>
        </w:tc>
      </w:tr>
      <w:tr w:rsidR="00BC5395" w:rsidRPr="004F57F3" w14:paraId="5F3A7676" w14:textId="77777777" w:rsidTr="008E229D">
        <w:trPr>
          <w:trHeight w:val="225"/>
        </w:trPr>
        <w:tc>
          <w:tcPr>
            <w:tcW w:w="5292" w:type="dxa"/>
            <w:tcBorders>
              <w:bottom w:val="single" w:sz="4" w:space="0" w:color="auto"/>
              <w:right w:val="single" w:sz="4" w:space="0" w:color="auto"/>
            </w:tcBorders>
          </w:tcPr>
          <w:p w14:paraId="23ADD89D" w14:textId="77777777" w:rsidR="00BC5395" w:rsidRPr="004F57F3" w:rsidRDefault="00BC5395" w:rsidP="00F33B5B">
            <w:pPr>
              <w:jc w:val="center"/>
              <w:rPr>
                <w:rFonts w:ascii="Arial" w:eastAsia="Times New Roman" w:hAnsi="Arial" w:cs="Arial"/>
                <w:sz w:val="24"/>
                <w:szCs w:val="24"/>
              </w:rPr>
            </w:pPr>
          </w:p>
        </w:tc>
        <w:tc>
          <w:tcPr>
            <w:tcW w:w="4068" w:type="dxa"/>
            <w:tcBorders>
              <w:left w:val="single" w:sz="4" w:space="0" w:color="auto"/>
            </w:tcBorders>
          </w:tcPr>
          <w:p w14:paraId="5F5BC8FD" w14:textId="77777777" w:rsidR="00BC5395" w:rsidRPr="004F57F3" w:rsidRDefault="00CA2792" w:rsidP="00F33B5B">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5B34F552" w14:textId="77777777" w:rsidTr="008E229D">
        <w:tc>
          <w:tcPr>
            <w:tcW w:w="5292" w:type="dxa"/>
            <w:tcBorders>
              <w:right w:val="single" w:sz="4" w:space="0" w:color="auto"/>
            </w:tcBorders>
          </w:tcPr>
          <w:p w14:paraId="60DF83ED" w14:textId="77777777" w:rsidR="00BC5395" w:rsidRPr="004F57F3" w:rsidRDefault="00BC5395" w:rsidP="00F33B5B">
            <w:pPr>
              <w:tabs>
                <w:tab w:val="left" w:pos="720"/>
              </w:tabs>
              <w:ind w:right="524"/>
              <w:rPr>
                <w:rFonts w:ascii="Arial" w:eastAsia="Times New Roman" w:hAnsi="Arial" w:cs="Arial"/>
                <w:b/>
                <w:sz w:val="24"/>
                <w:szCs w:val="24"/>
              </w:rPr>
            </w:pPr>
          </w:p>
          <w:p w14:paraId="79D50CFC" w14:textId="77777777" w:rsidR="00BC5395" w:rsidRPr="004F57F3" w:rsidRDefault="00CA2792" w:rsidP="00F33B5B">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7D602358" w14:textId="77777777" w:rsidR="00BC5395" w:rsidRPr="004F57F3" w:rsidRDefault="00BC5395" w:rsidP="00F33B5B">
            <w:pPr>
              <w:rPr>
                <w:rFonts w:ascii="Arial" w:eastAsia="Times New Roman" w:hAnsi="Arial" w:cs="Arial"/>
                <w:sz w:val="24"/>
                <w:szCs w:val="24"/>
              </w:rPr>
            </w:pPr>
          </w:p>
          <w:p w14:paraId="6C38D449" w14:textId="77777777" w:rsidR="00BC5395" w:rsidRPr="00CA2792" w:rsidRDefault="00BC5395" w:rsidP="00F33B5B">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668A76B9" w14:textId="77777777" w:rsidTr="008E229D">
        <w:tc>
          <w:tcPr>
            <w:tcW w:w="5292" w:type="dxa"/>
            <w:tcBorders>
              <w:right w:val="single" w:sz="4" w:space="0" w:color="auto"/>
            </w:tcBorders>
          </w:tcPr>
          <w:p w14:paraId="19B42DEC" w14:textId="77777777" w:rsidR="00BC5395" w:rsidRPr="004F57F3" w:rsidRDefault="00BC5395" w:rsidP="00F33B5B">
            <w:pPr>
              <w:jc w:val="center"/>
              <w:rPr>
                <w:rFonts w:ascii="Arial" w:eastAsia="Times New Roman" w:hAnsi="Arial" w:cs="Arial"/>
                <w:sz w:val="24"/>
                <w:szCs w:val="24"/>
              </w:rPr>
            </w:pPr>
          </w:p>
        </w:tc>
        <w:tc>
          <w:tcPr>
            <w:tcW w:w="4068" w:type="dxa"/>
            <w:tcBorders>
              <w:left w:val="single" w:sz="4" w:space="0" w:color="auto"/>
            </w:tcBorders>
          </w:tcPr>
          <w:p w14:paraId="30527620" w14:textId="77777777" w:rsidR="00BC5395" w:rsidRPr="004F57F3" w:rsidRDefault="00BC5395" w:rsidP="00F33B5B">
            <w:pPr>
              <w:rPr>
                <w:rFonts w:ascii="Arial" w:eastAsia="Times New Roman" w:hAnsi="Arial" w:cs="Arial"/>
                <w:sz w:val="24"/>
                <w:szCs w:val="24"/>
              </w:rPr>
            </w:pPr>
          </w:p>
        </w:tc>
      </w:tr>
      <w:tr w:rsidR="00BC5395" w:rsidRPr="004F57F3" w14:paraId="73F5DA3D" w14:textId="77777777" w:rsidTr="008E229D">
        <w:tc>
          <w:tcPr>
            <w:tcW w:w="5292" w:type="dxa"/>
            <w:tcBorders>
              <w:right w:val="single" w:sz="4" w:space="0" w:color="auto"/>
            </w:tcBorders>
          </w:tcPr>
          <w:p w14:paraId="68F993E3" w14:textId="77777777" w:rsidR="00BC5395" w:rsidRPr="004F57F3" w:rsidRDefault="00E55F10" w:rsidP="00F33B5B">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14:paraId="49AB4EE5" w14:textId="77777777" w:rsidR="006E418D" w:rsidRPr="004F57F3" w:rsidRDefault="006E418D" w:rsidP="00F33B5B">
            <w:pPr>
              <w:rPr>
                <w:rFonts w:ascii="Arial" w:eastAsia="Times New Roman" w:hAnsi="Arial" w:cs="Arial"/>
                <w:sz w:val="24"/>
                <w:szCs w:val="24"/>
              </w:rPr>
            </w:pPr>
          </w:p>
          <w:p w14:paraId="4BFE8274" w14:textId="77777777" w:rsidR="006E418D" w:rsidRPr="004F57F3" w:rsidRDefault="006E418D" w:rsidP="00F33B5B">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14:paraId="7DDF7F1E" w14:textId="77777777" w:rsidR="00BC5395" w:rsidRPr="004F57F3" w:rsidRDefault="00BC5395" w:rsidP="00F33B5B">
            <w:pPr>
              <w:rPr>
                <w:rFonts w:ascii="Arial" w:eastAsia="Times New Roman" w:hAnsi="Arial" w:cs="Arial"/>
                <w:sz w:val="24"/>
                <w:szCs w:val="24"/>
              </w:rPr>
            </w:pPr>
          </w:p>
        </w:tc>
        <w:tc>
          <w:tcPr>
            <w:tcW w:w="4068" w:type="dxa"/>
            <w:tcBorders>
              <w:left w:val="single" w:sz="4" w:space="0" w:color="auto"/>
            </w:tcBorders>
          </w:tcPr>
          <w:p w14:paraId="021CA015" w14:textId="77777777" w:rsidR="00BC5395" w:rsidRPr="00DE7612" w:rsidRDefault="00BC5395" w:rsidP="00F33B5B">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14:paraId="1F35F49C" w14:textId="77777777" w:rsidR="00DE7612" w:rsidRPr="00DE7612" w:rsidRDefault="00DE7612" w:rsidP="00F33B5B">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14:paraId="0D29E704" w14:textId="77777777" w:rsidTr="008E229D">
        <w:tc>
          <w:tcPr>
            <w:tcW w:w="5292" w:type="dxa"/>
            <w:tcBorders>
              <w:right w:val="single" w:sz="4" w:space="0" w:color="auto"/>
            </w:tcBorders>
          </w:tcPr>
          <w:p w14:paraId="39C257A3" w14:textId="77777777" w:rsidR="00BC5395" w:rsidRPr="004F57F3" w:rsidRDefault="00CA2792" w:rsidP="00F33B5B">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14:paraId="6FA8DD42" w14:textId="77777777" w:rsidR="006E418D" w:rsidRPr="004F57F3" w:rsidRDefault="006E418D" w:rsidP="00F33B5B">
            <w:pPr>
              <w:rPr>
                <w:rFonts w:ascii="Arial" w:eastAsia="Times New Roman" w:hAnsi="Arial" w:cs="Arial"/>
                <w:caps/>
                <w:sz w:val="24"/>
                <w:szCs w:val="24"/>
              </w:rPr>
            </w:pPr>
          </w:p>
        </w:tc>
        <w:tc>
          <w:tcPr>
            <w:tcW w:w="4068" w:type="dxa"/>
            <w:tcBorders>
              <w:left w:val="single" w:sz="4" w:space="0" w:color="auto"/>
            </w:tcBorders>
          </w:tcPr>
          <w:p w14:paraId="3C3D0D09" w14:textId="77777777" w:rsidR="00BC5395" w:rsidRPr="004F57F3" w:rsidRDefault="00BC5395" w:rsidP="00F33B5B">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14:paraId="46B9AFA2" w14:textId="77777777" w:rsidTr="008E229D">
        <w:tc>
          <w:tcPr>
            <w:tcW w:w="5292" w:type="dxa"/>
            <w:tcBorders>
              <w:right w:val="single" w:sz="4" w:space="0" w:color="auto"/>
            </w:tcBorders>
          </w:tcPr>
          <w:p w14:paraId="1B9048A4" w14:textId="77777777" w:rsidR="008E229D" w:rsidRDefault="008E229D" w:rsidP="00F33B5B">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14:paraId="093F7A4C" w14:textId="77777777" w:rsidR="008E229D" w:rsidRPr="00D92581" w:rsidRDefault="008E229D" w:rsidP="00F33B5B">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FFE8A3E" wp14:editId="330A19DB">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157359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3436A5B" w14:textId="77777777" w:rsidR="008E229D" w:rsidRDefault="008E229D" w:rsidP="00F33B5B">
            <w:pPr>
              <w:ind w:left="720"/>
              <w:rPr>
                <w:rFonts w:ascii="Arial" w:eastAsia="Times New Roman" w:hAnsi="Arial" w:cs="Arial"/>
                <w:sz w:val="24"/>
                <w:szCs w:val="24"/>
              </w:rPr>
            </w:pPr>
          </w:p>
          <w:p w14:paraId="2C542078" w14:textId="77777777" w:rsidR="00CA2792" w:rsidRDefault="00CA2792" w:rsidP="00F33B5B">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326E554A" w14:textId="77777777" w:rsidR="00CA2792" w:rsidRDefault="00CA2792" w:rsidP="00F33B5B">
            <w:pPr>
              <w:tabs>
                <w:tab w:val="left" w:pos="720"/>
              </w:tabs>
              <w:ind w:right="524"/>
              <w:rPr>
                <w:rFonts w:ascii="Arial" w:eastAsia="Times New Roman" w:hAnsi="Arial" w:cs="Arial"/>
                <w:sz w:val="24"/>
                <w:szCs w:val="24"/>
              </w:rPr>
            </w:pPr>
          </w:p>
          <w:p w14:paraId="4DCACC7A" w14:textId="77777777" w:rsidR="008E229D" w:rsidRPr="00CA2792" w:rsidRDefault="00CA2792" w:rsidP="00F33B5B">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14:paraId="781340EE" w14:textId="77777777" w:rsidR="008E229D" w:rsidRDefault="008E229D" w:rsidP="00F33B5B">
            <w:pPr>
              <w:rPr>
                <w:rFonts w:ascii="Arial" w:eastAsia="Times New Roman" w:hAnsi="Arial" w:cs="Arial"/>
                <w:sz w:val="24"/>
                <w:szCs w:val="24"/>
              </w:rPr>
            </w:pPr>
          </w:p>
          <w:p w14:paraId="15AED7C9" w14:textId="77777777" w:rsidR="00CA2792" w:rsidRDefault="00CA2792" w:rsidP="00F33B5B">
            <w:pPr>
              <w:rPr>
                <w:rFonts w:ascii="Arial" w:eastAsia="Times New Roman" w:hAnsi="Arial" w:cs="Arial"/>
                <w:sz w:val="24"/>
                <w:szCs w:val="24"/>
              </w:rPr>
            </w:pPr>
            <w:r>
              <w:rPr>
                <w:rFonts w:ascii="Arial" w:eastAsia="Times New Roman" w:hAnsi="Arial" w:cs="Arial"/>
                <w:sz w:val="24"/>
                <w:szCs w:val="24"/>
              </w:rPr>
              <w:t xml:space="preserve">     vs.</w:t>
            </w:r>
          </w:p>
          <w:p w14:paraId="6F98EE18" w14:textId="77777777" w:rsidR="00CA2792" w:rsidRPr="00D92581" w:rsidRDefault="00CA2792" w:rsidP="00F33B5B">
            <w:pPr>
              <w:rPr>
                <w:rFonts w:ascii="Arial" w:eastAsia="Times New Roman" w:hAnsi="Arial" w:cs="Arial"/>
                <w:sz w:val="24"/>
                <w:szCs w:val="24"/>
              </w:rPr>
            </w:pPr>
          </w:p>
          <w:p w14:paraId="58F2F1C6" w14:textId="77777777" w:rsidR="008E229D" w:rsidRDefault="008E229D" w:rsidP="00F33B5B">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14:paraId="7B3217DC" w14:textId="77777777" w:rsidR="00CA2792" w:rsidRPr="00D92581" w:rsidRDefault="00CA2792" w:rsidP="00F33B5B">
            <w:pPr>
              <w:rPr>
                <w:rFonts w:ascii="Arial" w:eastAsia="Times New Roman" w:hAnsi="Arial" w:cs="Arial"/>
                <w:sz w:val="24"/>
                <w:szCs w:val="24"/>
              </w:rPr>
            </w:pPr>
          </w:p>
          <w:p w14:paraId="4BCA5872" w14:textId="77777777" w:rsidR="008E229D" w:rsidRPr="004F57F3" w:rsidRDefault="00C42843" w:rsidP="00F33B5B">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14:paraId="2CAFDB44" w14:textId="77777777" w:rsidR="008E229D" w:rsidRDefault="008E229D" w:rsidP="00F33B5B">
            <w:pPr>
              <w:rPr>
                <w:rFonts w:ascii="Arial" w:eastAsia="Times New Roman" w:hAnsi="Arial" w:cs="Arial"/>
                <w:sz w:val="24"/>
                <w:szCs w:val="24"/>
              </w:rPr>
            </w:pPr>
          </w:p>
          <w:p w14:paraId="717B8EF9" w14:textId="77777777" w:rsidR="00C42843" w:rsidRDefault="00CA2792" w:rsidP="00F33B5B">
            <w:pPr>
              <w:rPr>
                <w:rFonts w:ascii="Arial" w:eastAsia="Times New Roman" w:hAnsi="Arial" w:cs="Arial"/>
                <w:sz w:val="24"/>
                <w:szCs w:val="24"/>
              </w:rPr>
            </w:pPr>
            <w:r>
              <w:rPr>
                <w:rFonts w:ascii="Arial" w:eastAsia="Times New Roman" w:hAnsi="Arial" w:cs="Arial"/>
                <w:sz w:val="24"/>
                <w:szCs w:val="24"/>
              </w:rPr>
              <w:t>Consolidated with</w:t>
            </w:r>
          </w:p>
          <w:p w14:paraId="2C28ED68" w14:textId="77777777" w:rsidR="008E229D" w:rsidRDefault="008E229D" w:rsidP="00F33B5B">
            <w:pPr>
              <w:rPr>
                <w:rFonts w:ascii="Arial" w:eastAsia="Times New Roman" w:hAnsi="Arial" w:cs="Arial"/>
                <w:sz w:val="24"/>
                <w:szCs w:val="24"/>
              </w:rPr>
            </w:pPr>
          </w:p>
          <w:p w14:paraId="39286781" w14:textId="77777777" w:rsidR="008E229D" w:rsidRDefault="008E229D" w:rsidP="00F33B5B">
            <w:pPr>
              <w:rPr>
                <w:rFonts w:ascii="Arial" w:eastAsia="Times New Roman" w:hAnsi="Arial" w:cs="Arial"/>
                <w:b/>
                <w:sz w:val="24"/>
                <w:szCs w:val="24"/>
              </w:rPr>
            </w:pPr>
            <w:r w:rsidRPr="00CA2792">
              <w:rPr>
                <w:rFonts w:ascii="Arial" w:eastAsia="Times New Roman" w:hAnsi="Arial" w:cs="Arial"/>
                <w:b/>
                <w:sz w:val="24"/>
                <w:szCs w:val="24"/>
              </w:rPr>
              <w:t>Case No.: SX-2014-CV-278</w:t>
            </w:r>
          </w:p>
          <w:p w14:paraId="5E178698" w14:textId="77777777" w:rsidR="00C42843" w:rsidRDefault="00C42843" w:rsidP="00F33B5B">
            <w:pPr>
              <w:rPr>
                <w:rFonts w:ascii="Arial" w:eastAsia="Times New Roman" w:hAnsi="Arial" w:cs="Arial"/>
                <w:b/>
                <w:sz w:val="24"/>
                <w:szCs w:val="24"/>
              </w:rPr>
            </w:pPr>
          </w:p>
          <w:p w14:paraId="4793610A" w14:textId="77777777" w:rsidR="00C42843" w:rsidRDefault="00C42843" w:rsidP="00F33B5B">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14:paraId="7BFEA514" w14:textId="77777777" w:rsidR="00C42843" w:rsidRDefault="00C42843" w:rsidP="00F33B5B">
            <w:pPr>
              <w:rPr>
                <w:rFonts w:ascii="Arial" w:eastAsia="Times New Roman" w:hAnsi="Arial" w:cs="Arial"/>
                <w:sz w:val="24"/>
                <w:szCs w:val="24"/>
                <w:u w:val="single"/>
              </w:rPr>
            </w:pPr>
          </w:p>
          <w:p w14:paraId="730FF868" w14:textId="77777777" w:rsidR="00C42843" w:rsidRPr="00CA2792" w:rsidRDefault="00C42843" w:rsidP="00F33B5B">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14:paraId="3543CFE0" w14:textId="77777777" w:rsidTr="008E229D">
        <w:trPr>
          <w:trHeight w:val="68"/>
        </w:trPr>
        <w:tc>
          <w:tcPr>
            <w:tcW w:w="5292" w:type="dxa"/>
            <w:tcBorders>
              <w:bottom w:val="single" w:sz="4" w:space="0" w:color="auto"/>
              <w:right w:val="single" w:sz="4" w:space="0" w:color="auto"/>
            </w:tcBorders>
          </w:tcPr>
          <w:p w14:paraId="5C93AB72" w14:textId="77777777" w:rsidR="008E229D" w:rsidRPr="004F57F3" w:rsidRDefault="008E229D" w:rsidP="00F33B5B">
            <w:pPr>
              <w:jc w:val="center"/>
              <w:rPr>
                <w:rFonts w:ascii="Arial" w:eastAsia="Times New Roman" w:hAnsi="Arial" w:cs="Arial"/>
                <w:sz w:val="24"/>
                <w:szCs w:val="24"/>
              </w:rPr>
            </w:pPr>
          </w:p>
        </w:tc>
        <w:tc>
          <w:tcPr>
            <w:tcW w:w="4068" w:type="dxa"/>
            <w:tcBorders>
              <w:left w:val="single" w:sz="4" w:space="0" w:color="auto"/>
            </w:tcBorders>
          </w:tcPr>
          <w:p w14:paraId="28252D33" w14:textId="77777777" w:rsidR="008E229D" w:rsidRPr="004F57F3" w:rsidRDefault="008E229D" w:rsidP="00F33B5B">
            <w:pPr>
              <w:rPr>
                <w:rFonts w:ascii="Arial" w:eastAsia="Times New Roman" w:hAnsi="Arial" w:cs="Arial"/>
                <w:sz w:val="24"/>
                <w:szCs w:val="24"/>
              </w:rPr>
            </w:pPr>
          </w:p>
        </w:tc>
      </w:tr>
    </w:tbl>
    <w:p w14:paraId="058A8FC2" w14:textId="77777777" w:rsidR="00C42843" w:rsidRDefault="00C42843" w:rsidP="00F33B5B">
      <w:pPr>
        <w:jc w:val="center"/>
        <w:outlineLvl w:val="0"/>
        <w:rPr>
          <w:rFonts w:ascii="Arial" w:hAnsi="Arial" w:cs="Arial"/>
          <w:b/>
          <w:bCs/>
          <w:color w:val="000000" w:themeColor="text1"/>
          <w:sz w:val="24"/>
          <w:szCs w:val="24"/>
        </w:rPr>
      </w:pPr>
    </w:p>
    <w:p w14:paraId="7991365A" w14:textId="77777777" w:rsidR="0098088D" w:rsidRDefault="00303B03" w:rsidP="00F33B5B">
      <w:pPr>
        <w:jc w:val="center"/>
        <w:rPr>
          <w:rFonts w:ascii="Arial" w:hAnsi="Arial" w:cs="Arial"/>
          <w:b/>
          <w:bCs/>
          <w:color w:val="000000" w:themeColor="text1"/>
          <w:sz w:val="24"/>
          <w:szCs w:val="24"/>
        </w:rPr>
      </w:pPr>
      <w:bookmarkStart w:id="0" w:name="_GoBack"/>
      <w:r>
        <w:rPr>
          <w:rFonts w:ascii="Arial" w:hAnsi="Arial" w:cs="Arial"/>
          <w:b/>
          <w:bCs/>
          <w:color w:val="000000" w:themeColor="text1"/>
          <w:sz w:val="24"/>
          <w:szCs w:val="24"/>
        </w:rPr>
        <w:t>HAMED'S OPPOSITION</w:t>
      </w:r>
    </w:p>
    <w:p w14:paraId="2FB9AE9D" w14:textId="6164F829" w:rsidR="006D7419" w:rsidRDefault="00303B03" w:rsidP="00F33B5B">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TO</w:t>
      </w:r>
      <w:r w:rsidR="007D1B31">
        <w:rPr>
          <w:rFonts w:ascii="Arial" w:hAnsi="Arial" w:cs="Arial"/>
          <w:b/>
          <w:bCs/>
          <w:color w:val="000000" w:themeColor="text1"/>
          <w:sz w:val="24"/>
          <w:szCs w:val="24"/>
        </w:rPr>
        <w:t xml:space="preserve"> YUSUF'S MOTION</w:t>
      </w:r>
    </w:p>
    <w:p w14:paraId="016C8C2A" w14:textId="351E0876" w:rsidR="004B1C21" w:rsidRDefault="006D7419" w:rsidP="00F33B5B">
      <w:pPr>
        <w:jc w:val="center"/>
        <w:rPr>
          <w:rFonts w:ascii="Arial" w:hAnsi="Arial" w:cs="Arial"/>
          <w:b/>
          <w:bCs/>
          <w:color w:val="000000" w:themeColor="text1"/>
          <w:sz w:val="24"/>
          <w:szCs w:val="24"/>
        </w:rPr>
      </w:pPr>
      <w:r w:rsidRPr="006D7419">
        <w:rPr>
          <w:rFonts w:ascii="Arial" w:hAnsi="Arial" w:cs="Arial"/>
          <w:b/>
          <w:bCs/>
          <w:color w:val="000000" w:themeColor="text1"/>
          <w:sz w:val="24"/>
          <w:szCs w:val="24"/>
        </w:rPr>
        <w:t xml:space="preserve">TO </w:t>
      </w:r>
      <w:r w:rsidR="00181F4B">
        <w:rPr>
          <w:rFonts w:ascii="Arial" w:hAnsi="Arial" w:cs="Arial"/>
          <w:b/>
          <w:bCs/>
          <w:color w:val="000000" w:themeColor="text1"/>
          <w:sz w:val="24"/>
          <w:szCs w:val="24"/>
        </w:rPr>
        <w:t xml:space="preserve">SOMEHOW </w:t>
      </w:r>
      <w:r w:rsidRPr="006D7419">
        <w:rPr>
          <w:rFonts w:ascii="Arial" w:hAnsi="Arial" w:cs="Arial"/>
          <w:b/>
          <w:bCs/>
          <w:color w:val="000000" w:themeColor="text1"/>
          <w:sz w:val="24"/>
          <w:szCs w:val="24"/>
        </w:rPr>
        <w:t>MAGICALLY MAKE 1</w:t>
      </w:r>
      <w:r w:rsidR="00F33B5B">
        <w:rPr>
          <w:rFonts w:ascii="Arial" w:hAnsi="Arial" w:cs="Arial"/>
          <w:b/>
          <w:bCs/>
          <w:color w:val="000000" w:themeColor="text1"/>
          <w:sz w:val="24"/>
          <w:szCs w:val="24"/>
        </w:rPr>
        <w:t>17</w:t>
      </w:r>
      <w:r w:rsidRPr="006D7419">
        <w:rPr>
          <w:rFonts w:ascii="Arial" w:hAnsi="Arial" w:cs="Arial"/>
          <w:b/>
          <w:bCs/>
          <w:color w:val="000000" w:themeColor="text1"/>
          <w:sz w:val="24"/>
          <w:szCs w:val="24"/>
        </w:rPr>
        <w:t xml:space="preserve"> </w:t>
      </w:r>
      <w:r w:rsidR="009352AB">
        <w:rPr>
          <w:rFonts w:ascii="Arial" w:hAnsi="Arial" w:cs="Arial"/>
          <w:b/>
          <w:bCs/>
          <w:color w:val="000000" w:themeColor="text1"/>
          <w:sz w:val="24"/>
          <w:szCs w:val="24"/>
        </w:rPr>
        <w:t xml:space="preserve">HAMED </w:t>
      </w:r>
      <w:r w:rsidRPr="006D7419">
        <w:rPr>
          <w:rFonts w:ascii="Arial" w:hAnsi="Arial" w:cs="Arial"/>
          <w:b/>
          <w:bCs/>
          <w:color w:val="000000" w:themeColor="text1"/>
          <w:sz w:val="24"/>
          <w:szCs w:val="24"/>
        </w:rPr>
        <w:t>CLAIMS</w:t>
      </w:r>
      <w:r w:rsidR="007D1B31">
        <w:rPr>
          <w:rFonts w:ascii="Arial" w:hAnsi="Arial" w:cs="Arial"/>
          <w:b/>
          <w:bCs/>
          <w:color w:val="000000" w:themeColor="text1"/>
          <w:sz w:val="24"/>
          <w:szCs w:val="24"/>
        </w:rPr>
        <w:t xml:space="preserve"> JUST</w:t>
      </w:r>
      <w:r w:rsidRPr="006D7419">
        <w:rPr>
          <w:rFonts w:ascii="Arial" w:hAnsi="Arial" w:cs="Arial"/>
          <w:b/>
          <w:bCs/>
          <w:color w:val="000000" w:themeColor="text1"/>
          <w:sz w:val="24"/>
          <w:szCs w:val="24"/>
        </w:rPr>
        <w:t xml:space="preserve"> DISAPPEAR</w:t>
      </w:r>
    </w:p>
    <w:bookmarkEnd w:id="0"/>
    <w:p w14:paraId="3C49D38A" w14:textId="77777777" w:rsidR="004B1C21" w:rsidRDefault="004B1C21">
      <w:pPr>
        <w:spacing w:after="160" w:line="259" w:lineRule="auto"/>
        <w:rPr>
          <w:rFonts w:ascii="Arial" w:hAnsi="Arial" w:cs="Arial"/>
          <w:b/>
          <w:bCs/>
          <w:color w:val="000000" w:themeColor="text1"/>
          <w:sz w:val="24"/>
          <w:szCs w:val="24"/>
        </w:rPr>
      </w:pPr>
      <w:r>
        <w:rPr>
          <w:rFonts w:ascii="Arial" w:hAnsi="Arial" w:cs="Arial"/>
          <w:b/>
          <w:bCs/>
          <w:color w:val="000000" w:themeColor="text1"/>
          <w:sz w:val="24"/>
          <w:szCs w:val="24"/>
        </w:rPr>
        <w:br w:type="page"/>
      </w:r>
    </w:p>
    <w:p w14:paraId="77453C62" w14:textId="0591BABC" w:rsidR="00254F1C" w:rsidRPr="00254F1C" w:rsidRDefault="00254F1C" w:rsidP="00F33B5B">
      <w:pPr>
        <w:autoSpaceDE w:val="0"/>
        <w:autoSpaceDN w:val="0"/>
        <w:adjustRightInd w:val="0"/>
        <w:spacing w:line="480" w:lineRule="auto"/>
        <w:jc w:val="both"/>
        <w:rPr>
          <w:rFonts w:ascii="Arial" w:hAnsi="Arial" w:cs="Arial"/>
          <w:b/>
          <w:bCs/>
          <w:sz w:val="24"/>
          <w:szCs w:val="24"/>
        </w:rPr>
      </w:pPr>
      <w:r w:rsidRPr="00254F1C">
        <w:rPr>
          <w:rFonts w:ascii="Arial" w:hAnsi="Arial" w:cs="Arial"/>
          <w:b/>
          <w:bCs/>
          <w:sz w:val="24"/>
          <w:szCs w:val="24"/>
        </w:rPr>
        <w:lastRenderedPageBreak/>
        <w:t>I. Introduction</w:t>
      </w:r>
    </w:p>
    <w:p w14:paraId="362A6C72" w14:textId="3F66CBFA" w:rsidR="001428D8" w:rsidRDefault="005A73B5" w:rsidP="00F33B5B">
      <w:pPr>
        <w:spacing w:line="480" w:lineRule="auto"/>
        <w:jc w:val="both"/>
        <w:rPr>
          <w:rFonts w:ascii="Arial" w:hAnsi="Arial" w:cs="Arial"/>
          <w:bCs/>
          <w:sz w:val="24"/>
          <w:szCs w:val="24"/>
        </w:rPr>
      </w:pPr>
      <w:r w:rsidRPr="00E6165E">
        <w:rPr>
          <w:rFonts w:ascii="Arial" w:hAnsi="Arial" w:cs="Arial"/>
          <w:bCs/>
          <w:sz w:val="24"/>
          <w:szCs w:val="24"/>
        </w:rPr>
        <w:tab/>
      </w:r>
      <w:r w:rsidR="00A33DF3" w:rsidRPr="00E6165E">
        <w:rPr>
          <w:rFonts w:ascii="Arial" w:hAnsi="Arial" w:cs="Arial"/>
          <w:bCs/>
          <w:sz w:val="24"/>
          <w:szCs w:val="24"/>
        </w:rPr>
        <w:t>Yusuf seeks</w:t>
      </w:r>
      <w:r w:rsidR="00A33DF3">
        <w:rPr>
          <w:rFonts w:ascii="Arial" w:hAnsi="Arial" w:cs="Arial"/>
          <w:bCs/>
          <w:sz w:val="24"/>
          <w:szCs w:val="24"/>
        </w:rPr>
        <w:t xml:space="preserve"> t</w:t>
      </w:r>
      <w:r w:rsidR="00A33DF3" w:rsidRPr="00E6165E">
        <w:rPr>
          <w:rFonts w:ascii="Arial" w:hAnsi="Arial" w:cs="Arial"/>
          <w:bCs/>
          <w:sz w:val="24"/>
          <w:szCs w:val="24"/>
        </w:rPr>
        <w:t xml:space="preserve">o make 117 Hamed </w:t>
      </w:r>
      <w:r w:rsidR="00A33DF3">
        <w:rPr>
          <w:rFonts w:ascii="Arial" w:hAnsi="Arial" w:cs="Arial"/>
          <w:bCs/>
          <w:sz w:val="24"/>
          <w:szCs w:val="24"/>
        </w:rPr>
        <w:t>C</w:t>
      </w:r>
      <w:r w:rsidR="00A33DF3" w:rsidRPr="00E6165E">
        <w:rPr>
          <w:rFonts w:ascii="Arial" w:hAnsi="Arial" w:cs="Arial"/>
          <w:bCs/>
          <w:sz w:val="24"/>
          <w:szCs w:val="24"/>
        </w:rPr>
        <w:t xml:space="preserve">laims </w:t>
      </w:r>
      <w:r w:rsidR="007D1B31">
        <w:rPr>
          <w:rFonts w:ascii="Arial" w:hAnsi="Arial" w:cs="Arial"/>
          <w:bCs/>
          <w:sz w:val="24"/>
          <w:szCs w:val="24"/>
        </w:rPr>
        <w:t xml:space="preserve">simply </w:t>
      </w:r>
      <w:r w:rsidR="00AA57BA">
        <w:rPr>
          <w:rFonts w:ascii="Arial" w:hAnsi="Arial" w:cs="Arial"/>
          <w:bCs/>
          <w:sz w:val="24"/>
          <w:szCs w:val="24"/>
        </w:rPr>
        <w:t>'</w:t>
      </w:r>
      <w:r w:rsidR="00A33DF3" w:rsidRPr="00E6165E">
        <w:rPr>
          <w:rFonts w:ascii="Arial" w:hAnsi="Arial" w:cs="Arial"/>
          <w:bCs/>
          <w:sz w:val="24"/>
          <w:szCs w:val="24"/>
        </w:rPr>
        <w:t>disappear</w:t>
      </w:r>
      <w:r w:rsidR="00AA57BA">
        <w:rPr>
          <w:rFonts w:ascii="Arial" w:hAnsi="Arial" w:cs="Arial"/>
          <w:bCs/>
          <w:sz w:val="24"/>
          <w:szCs w:val="24"/>
        </w:rPr>
        <w:t>'</w:t>
      </w:r>
      <w:r w:rsidR="00A33DF3" w:rsidRPr="00E6165E">
        <w:rPr>
          <w:rFonts w:ascii="Arial" w:hAnsi="Arial" w:cs="Arial"/>
          <w:bCs/>
          <w:sz w:val="24"/>
          <w:szCs w:val="24"/>
        </w:rPr>
        <w:t xml:space="preserve"> with no </w:t>
      </w:r>
      <w:r w:rsidR="00181F4B">
        <w:rPr>
          <w:rFonts w:ascii="Arial" w:hAnsi="Arial" w:cs="Arial"/>
          <w:bCs/>
          <w:sz w:val="24"/>
          <w:szCs w:val="24"/>
        </w:rPr>
        <w:t>factual inquiry,</w:t>
      </w:r>
      <w:r w:rsidR="00A33DF3" w:rsidRPr="00E6165E">
        <w:rPr>
          <w:rFonts w:ascii="Arial" w:hAnsi="Arial" w:cs="Arial"/>
          <w:bCs/>
          <w:sz w:val="24"/>
          <w:szCs w:val="24"/>
        </w:rPr>
        <w:t xml:space="preserve"> </w:t>
      </w:r>
      <w:r w:rsidR="00181F4B">
        <w:rPr>
          <w:rFonts w:ascii="Arial" w:hAnsi="Arial" w:cs="Arial"/>
          <w:bCs/>
          <w:sz w:val="24"/>
          <w:szCs w:val="24"/>
        </w:rPr>
        <w:t xml:space="preserve">no briefing </w:t>
      </w:r>
      <w:r w:rsidR="00A33DF3" w:rsidRPr="00E6165E">
        <w:rPr>
          <w:rFonts w:ascii="Arial" w:hAnsi="Arial" w:cs="Arial"/>
          <w:bCs/>
          <w:sz w:val="24"/>
          <w:szCs w:val="24"/>
        </w:rPr>
        <w:t xml:space="preserve">and no substantive </w:t>
      </w:r>
      <w:r w:rsidR="00AA57BA">
        <w:rPr>
          <w:rFonts w:ascii="Arial" w:hAnsi="Arial" w:cs="Arial"/>
          <w:bCs/>
          <w:sz w:val="24"/>
          <w:szCs w:val="24"/>
        </w:rPr>
        <w:t>determination</w:t>
      </w:r>
      <w:r w:rsidR="00A33DF3" w:rsidRPr="00E6165E">
        <w:rPr>
          <w:rFonts w:ascii="Arial" w:hAnsi="Arial" w:cs="Arial"/>
          <w:bCs/>
          <w:sz w:val="24"/>
          <w:szCs w:val="24"/>
        </w:rPr>
        <w:t xml:space="preserve"> of their </w:t>
      </w:r>
      <w:r w:rsidR="00A33DF3">
        <w:rPr>
          <w:rFonts w:ascii="Arial" w:hAnsi="Arial" w:cs="Arial"/>
          <w:bCs/>
          <w:sz w:val="24"/>
          <w:szCs w:val="24"/>
        </w:rPr>
        <w:t xml:space="preserve">individual </w:t>
      </w:r>
      <w:r w:rsidR="00A33DF3" w:rsidRPr="00E6165E">
        <w:rPr>
          <w:rFonts w:ascii="Arial" w:hAnsi="Arial" w:cs="Arial"/>
          <w:bCs/>
          <w:sz w:val="24"/>
          <w:szCs w:val="24"/>
        </w:rPr>
        <w:t>validity.</w:t>
      </w:r>
      <w:r w:rsidR="00A33DF3" w:rsidRPr="00E6165E">
        <w:rPr>
          <w:rStyle w:val="FootnoteReference"/>
          <w:rFonts w:ascii="Arial" w:hAnsi="Arial" w:cs="Arial"/>
          <w:bCs/>
          <w:sz w:val="24"/>
          <w:szCs w:val="24"/>
        </w:rPr>
        <w:footnoteReference w:id="1"/>
      </w:r>
      <w:r w:rsidR="00A33DF3" w:rsidRPr="00E6165E">
        <w:rPr>
          <w:rFonts w:ascii="Arial" w:hAnsi="Arial" w:cs="Arial"/>
          <w:bCs/>
          <w:sz w:val="24"/>
          <w:szCs w:val="24"/>
        </w:rPr>
        <w:t xml:space="preserve"> </w:t>
      </w:r>
      <w:r w:rsidR="00AB4679">
        <w:rPr>
          <w:rFonts w:ascii="Arial" w:hAnsi="Arial" w:cs="Arial"/>
          <w:bCs/>
          <w:sz w:val="24"/>
          <w:szCs w:val="24"/>
        </w:rPr>
        <w:t xml:space="preserve"> </w:t>
      </w:r>
      <w:r w:rsidR="00A33DF3" w:rsidRPr="00E6165E">
        <w:rPr>
          <w:rFonts w:ascii="Arial" w:hAnsi="Arial" w:cs="Arial"/>
          <w:bCs/>
          <w:sz w:val="24"/>
          <w:szCs w:val="24"/>
        </w:rPr>
        <w:t xml:space="preserve">Because of the </w:t>
      </w:r>
      <w:r w:rsidR="00F10665">
        <w:rPr>
          <w:rFonts w:ascii="Arial" w:hAnsi="Arial" w:cs="Arial"/>
          <w:bCs/>
          <w:sz w:val="24"/>
          <w:szCs w:val="24"/>
        </w:rPr>
        <w:t xml:space="preserve">extremely </w:t>
      </w:r>
      <w:r w:rsidR="00181F4B">
        <w:rPr>
          <w:rFonts w:ascii="Arial" w:hAnsi="Arial" w:cs="Arial"/>
          <w:bCs/>
          <w:sz w:val="24"/>
          <w:szCs w:val="24"/>
        </w:rPr>
        <w:t xml:space="preserve">unusual </w:t>
      </w:r>
      <w:r w:rsidR="00F10665">
        <w:rPr>
          <w:rFonts w:ascii="Arial" w:hAnsi="Arial" w:cs="Arial"/>
          <w:bCs/>
          <w:sz w:val="24"/>
          <w:szCs w:val="24"/>
        </w:rPr>
        <w:t>nature</w:t>
      </w:r>
      <w:r w:rsidR="00A33DF3" w:rsidRPr="00E6165E">
        <w:rPr>
          <w:rFonts w:ascii="Arial" w:hAnsi="Arial" w:cs="Arial"/>
          <w:bCs/>
          <w:sz w:val="24"/>
          <w:szCs w:val="24"/>
        </w:rPr>
        <w:t xml:space="preserve"> of what </w:t>
      </w:r>
      <w:r w:rsidR="00A33DF3">
        <w:rPr>
          <w:rFonts w:ascii="Arial" w:hAnsi="Arial" w:cs="Arial"/>
          <w:bCs/>
          <w:sz w:val="24"/>
          <w:szCs w:val="24"/>
        </w:rPr>
        <w:t xml:space="preserve">Yusuf </w:t>
      </w:r>
      <w:r w:rsidR="00A33DF3" w:rsidRPr="00E6165E">
        <w:rPr>
          <w:rFonts w:ascii="Arial" w:hAnsi="Arial" w:cs="Arial"/>
          <w:bCs/>
          <w:sz w:val="24"/>
          <w:szCs w:val="24"/>
        </w:rPr>
        <w:t>propose</w:t>
      </w:r>
      <w:r w:rsidR="00A33DF3">
        <w:rPr>
          <w:rFonts w:ascii="Arial" w:hAnsi="Arial" w:cs="Arial"/>
          <w:bCs/>
          <w:sz w:val="24"/>
          <w:szCs w:val="24"/>
        </w:rPr>
        <w:t xml:space="preserve">s </w:t>
      </w:r>
      <w:r w:rsidR="007D1B31">
        <w:rPr>
          <w:rFonts w:ascii="Arial" w:hAnsi="Arial" w:cs="Arial"/>
          <w:bCs/>
          <w:sz w:val="24"/>
          <w:szCs w:val="24"/>
        </w:rPr>
        <w:t>as</w:t>
      </w:r>
      <w:r w:rsidR="00AA57BA">
        <w:rPr>
          <w:rFonts w:ascii="Arial" w:hAnsi="Arial" w:cs="Arial"/>
          <w:bCs/>
          <w:sz w:val="24"/>
          <w:szCs w:val="24"/>
        </w:rPr>
        <w:t xml:space="preserve"> to </w:t>
      </w:r>
      <w:r w:rsidR="00AA57BA" w:rsidRPr="009B0215">
        <w:rPr>
          <w:rFonts w:ascii="Arial" w:hAnsi="Arial" w:cs="Arial"/>
          <w:bCs/>
          <w:i/>
          <w:sz w:val="24"/>
          <w:szCs w:val="24"/>
          <w:u w:val="single"/>
        </w:rPr>
        <w:t>two-thirds</w:t>
      </w:r>
      <w:r w:rsidR="00AA57BA" w:rsidRPr="00EA4CCE">
        <w:rPr>
          <w:rFonts w:ascii="Arial" w:hAnsi="Arial" w:cs="Arial"/>
          <w:bCs/>
          <w:sz w:val="24"/>
          <w:szCs w:val="24"/>
        </w:rPr>
        <w:t xml:space="preserve"> of Hamed's issues</w:t>
      </w:r>
      <w:r w:rsidR="00AA57BA" w:rsidRPr="009B0215">
        <w:rPr>
          <w:rFonts w:ascii="Arial" w:hAnsi="Arial" w:cs="Arial"/>
          <w:bCs/>
          <w:sz w:val="24"/>
          <w:szCs w:val="24"/>
        </w:rPr>
        <w:t>,</w:t>
      </w:r>
      <w:r w:rsidR="00AA57BA">
        <w:rPr>
          <w:rFonts w:ascii="Arial" w:hAnsi="Arial" w:cs="Arial"/>
          <w:bCs/>
          <w:sz w:val="24"/>
          <w:szCs w:val="24"/>
        </w:rPr>
        <w:t xml:space="preserve"> </w:t>
      </w:r>
      <w:r w:rsidR="00A33DF3">
        <w:rPr>
          <w:rFonts w:ascii="Arial" w:hAnsi="Arial" w:cs="Arial"/>
          <w:bCs/>
          <w:sz w:val="24"/>
          <w:szCs w:val="24"/>
        </w:rPr>
        <w:t xml:space="preserve">with no reference to the applicable statute, </w:t>
      </w:r>
      <w:r w:rsidR="00A33DF3" w:rsidRPr="00E6165E">
        <w:rPr>
          <w:rFonts w:ascii="Arial" w:hAnsi="Arial" w:cs="Arial"/>
          <w:bCs/>
          <w:sz w:val="24"/>
          <w:szCs w:val="24"/>
        </w:rPr>
        <w:t>it is</w:t>
      </w:r>
      <w:r w:rsidR="00A33DF3">
        <w:rPr>
          <w:rFonts w:ascii="Arial" w:hAnsi="Arial" w:cs="Arial"/>
          <w:bCs/>
          <w:sz w:val="24"/>
          <w:szCs w:val="24"/>
        </w:rPr>
        <w:t xml:space="preserve"> </w:t>
      </w:r>
      <w:r w:rsidR="00A33DF3" w:rsidRPr="00E6165E">
        <w:rPr>
          <w:rFonts w:ascii="Arial" w:hAnsi="Arial" w:cs="Arial"/>
          <w:bCs/>
          <w:sz w:val="24"/>
          <w:szCs w:val="24"/>
        </w:rPr>
        <w:t xml:space="preserve">important to briefly </w:t>
      </w:r>
      <w:r w:rsidR="00A33DF3" w:rsidRPr="006475A1">
        <w:rPr>
          <w:rFonts w:ascii="Arial" w:hAnsi="Arial" w:cs="Arial"/>
          <w:bCs/>
          <w:sz w:val="24"/>
          <w:szCs w:val="24"/>
        </w:rPr>
        <w:t xml:space="preserve">review </w:t>
      </w:r>
      <w:r w:rsidR="00A33DF3" w:rsidRPr="008D753B">
        <w:rPr>
          <w:rFonts w:ascii="Arial" w:hAnsi="Arial" w:cs="Arial"/>
          <w:bCs/>
          <w:i/>
          <w:sz w:val="24"/>
          <w:szCs w:val="24"/>
          <w:u w:val="single"/>
        </w:rPr>
        <w:t>what this proceeding is</w:t>
      </w:r>
      <w:r w:rsidR="007C100F">
        <w:rPr>
          <w:rFonts w:ascii="Arial" w:hAnsi="Arial" w:cs="Arial"/>
          <w:bCs/>
          <w:sz w:val="24"/>
          <w:szCs w:val="24"/>
        </w:rPr>
        <w:t>.  This</w:t>
      </w:r>
      <w:r w:rsidR="00A33DF3">
        <w:rPr>
          <w:rFonts w:ascii="Arial" w:hAnsi="Arial" w:cs="Arial"/>
          <w:bCs/>
          <w:sz w:val="24"/>
          <w:szCs w:val="24"/>
        </w:rPr>
        <w:t xml:space="preserve"> is </w:t>
      </w:r>
      <w:r w:rsidR="007C100F">
        <w:rPr>
          <w:rFonts w:ascii="Arial" w:hAnsi="Arial" w:cs="Arial"/>
          <w:bCs/>
          <w:sz w:val="24"/>
          <w:szCs w:val="24"/>
        </w:rPr>
        <w:t>the</w:t>
      </w:r>
      <w:r w:rsidR="00A33DF3">
        <w:rPr>
          <w:rFonts w:ascii="Arial" w:hAnsi="Arial" w:cs="Arial"/>
          <w:bCs/>
          <w:sz w:val="24"/>
          <w:szCs w:val="24"/>
        </w:rPr>
        <w:t xml:space="preserve"> </w:t>
      </w:r>
      <w:r w:rsidR="00255A8D">
        <w:rPr>
          <w:rFonts w:ascii="Arial" w:hAnsi="Arial" w:cs="Arial"/>
          <w:bCs/>
          <w:sz w:val="24"/>
          <w:szCs w:val="24"/>
        </w:rPr>
        <w:t>"</w:t>
      </w:r>
      <w:r w:rsidR="00F14509" w:rsidRPr="006475A1">
        <w:rPr>
          <w:rFonts w:ascii="Arial" w:hAnsi="Arial" w:cs="Arial"/>
          <w:bCs/>
          <w:sz w:val="24"/>
          <w:szCs w:val="24"/>
        </w:rPr>
        <w:t>winding up</w:t>
      </w:r>
      <w:r w:rsidR="00255A8D">
        <w:rPr>
          <w:rFonts w:ascii="Arial" w:hAnsi="Arial" w:cs="Arial"/>
          <w:bCs/>
          <w:sz w:val="24"/>
          <w:szCs w:val="24"/>
        </w:rPr>
        <w:t>"</w:t>
      </w:r>
      <w:r w:rsidR="00F14509" w:rsidRPr="006475A1">
        <w:rPr>
          <w:rFonts w:ascii="Arial" w:hAnsi="Arial" w:cs="Arial"/>
          <w:bCs/>
          <w:sz w:val="24"/>
          <w:szCs w:val="24"/>
        </w:rPr>
        <w:t xml:space="preserve"> process of a </w:t>
      </w:r>
      <w:r w:rsidR="009352AB">
        <w:rPr>
          <w:rFonts w:ascii="Arial" w:hAnsi="Arial" w:cs="Arial"/>
          <w:bCs/>
          <w:sz w:val="24"/>
          <w:szCs w:val="24"/>
        </w:rPr>
        <w:t>p</w:t>
      </w:r>
      <w:r w:rsidR="00F14509" w:rsidRPr="006475A1">
        <w:rPr>
          <w:rFonts w:ascii="Arial" w:hAnsi="Arial" w:cs="Arial"/>
          <w:bCs/>
          <w:sz w:val="24"/>
          <w:szCs w:val="24"/>
        </w:rPr>
        <w:t>artnership</w:t>
      </w:r>
      <w:r w:rsidR="001A26FE">
        <w:rPr>
          <w:rFonts w:ascii="Arial" w:hAnsi="Arial" w:cs="Arial"/>
          <w:bCs/>
          <w:sz w:val="24"/>
          <w:szCs w:val="24"/>
        </w:rPr>
        <w:t>—</w:t>
      </w:r>
      <w:r w:rsidR="00AA57BA">
        <w:rPr>
          <w:rFonts w:ascii="Arial" w:hAnsi="Arial" w:cs="Arial"/>
          <w:bCs/>
          <w:sz w:val="24"/>
          <w:szCs w:val="24"/>
        </w:rPr>
        <w:t xml:space="preserve">expressly </w:t>
      </w:r>
      <w:r w:rsidR="00F14509" w:rsidRPr="006475A1">
        <w:rPr>
          <w:rFonts w:ascii="Arial" w:hAnsi="Arial" w:cs="Arial"/>
          <w:bCs/>
          <w:sz w:val="24"/>
          <w:szCs w:val="24"/>
        </w:rPr>
        <w:t xml:space="preserve">being done pursuant to the </w:t>
      </w:r>
      <w:r w:rsidR="00F14509" w:rsidRPr="008D753B">
        <w:rPr>
          <w:rFonts w:ascii="Arial" w:hAnsi="Arial" w:cs="Arial"/>
          <w:bCs/>
          <w:i/>
          <w:sz w:val="24"/>
          <w:szCs w:val="24"/>
        </w:rPr>
        <w:t xml:space="preserve">Revised Uniform Partnership Act </w:t>
      </w:r>
      <w:r w:rsidR="001428D8">
        <w:rPr>
          <w:rFonts w:ascii="Arial" w:hAnsi="Arial" w:cs="Arial"/>
          <w:bCs/>
          <w:sz w:val="24"/>
          <w:szCs w:val="24"/>
        </w:rPr>
        <w:t>("RUPA"</w:t>
      </w:r>
      <w:r w:rsidR="00AB4679">
        <w:rPr>
          <w:rFonts w:ascii="Arial" w:hAnsi="Arial" w:cs="Arial"/>
          <w:bCs/>
          <w:sz w:val="24"/>
          <w:szCs w:val="24"/>
        </w:rPr>
        <w:t xml:space="preserve"> or "the Act"</w:t>
      </w:r>
      <w:r w:rsidR="001428D8">
        <w:rPr>
          <w:rFonts w:ascii="Arial" w:hAnsi="Arial" w:cs="Arial"/>
          <w:bCs/>
          <w:sz w:val="24"/>
          <w:szCs w:val="24"/>
        </w:rPr>
        <w:t>)</w:t>
      </w:r>
      <w:r w:rsidR="008D753B">
        <w:rPr>
          <w:rFonts w:ascii="Arial" w:hAnsi="Arial" w:cs="Arial"/>
          <w:bCs/>
          <w:sz w:val="24"/>
          <w:szCs w:val="24"/>
        </w:rPr>
        <w:t>,</w:t>
      </w:r>
      <w:r w:rsidR="00E33B92">
        <w:rPr>
          <w:rFonts w:ascii="Arial" w:hAnsi="Arial" w:cs="Arial"/>
          <w:bCs/>
          <w:sz w:val="24"/>
          <w:szCs w:val="24"/>
        </w:rPr>
        <w:t xml:space="preserve"> </w:t>
      </w:r>
      <w:r w:rsidR="00F14509" w:rsidRPr="006475A1">
        <w:rPr>
          <w:rFonts w:ascii="Arial" w:hAnsi="Arial" w:cs="Arial"/>
          <w:bCs/>
          <w:sz w:val="24"/>
          <w:szCs w:val="24"/>
        </w:rPr>
        <w:t>26 V.I.C. §§ 1</w:t>
      </w:r>
      <w:r w:rsidR="006475A1" w:rsidRPr="006475A1">
        <w:rPr>
          <w:rFonts w:ascii="Arial" w:hAnsi="Arial" w:cs="Arial"/>
          <w:bCs/>
          <w:sz w:val="24"/>
          <w:szCs w:val="24"/>
        </w:rPr>
        <w:t>-274.</w:t>
      </w:r>
      <w:r w:rsidR="00F14509" w:rsidRPr="006475A1">
        <w:rPr>
          <w:rFonts w:ascii="Arial" w:hAnsi="Arial" w:cs="Arial"/>
          <w:bCs/>
          <w:sz w:val="24"/>
          <w:szCs w:val="24"/>
        </w:rPr>
        <w:t xml:space="preserve"> See </w:t>
      </w:r>
      <w:r w:rsidR="006475A1" w:rsidRPr="006475A1">
        <w:rPr>
          <w:rFonts w:ascii="Arial" w:hAnsi="Arial" w:cs="Arial"/>
          <w:bCs/>
          <w:sz w:val="24"/>
          <w:szCs w:val="24"/>
        </w:rPr>
        <w:t>"</w:t>
      </w:r>
      <w:r w:rsidR="006475A1" w:rsidRPr="006475A1">
        <w:rPr>
          <w:rFonts w:ascii="Arial" w:hAnsi="Arial" w:cs="Arial"/>
          <w:sz w:val="24"/>
          <w:szCs w:val="25"/>
        </w:rPr>
        <w:t>Order Adopting Final Wind Up Plan</w:t>
      </w:r>
      <w:r w:rsidR="006475A1" w:rsidRPr="006475A1">
        <w:rPr>
          <w:rFonts w:ascii="Arial" w:hAnsi="Arial" w:cs="Arial"/>
          <w:bCs/>
          <w:sz w:val="24"/>
          <w:szCs w:val="24"/>
        </w:rPr>
        <w:t>"</w:t>
      </w:r>
      <w:r w:rsidR="00F10665">
        <w:rPr>
          <w:rFonts w:ascii="Arial" w:hAnsi="Arial" w:cs="Arial"/>
          <w:bCs/>
          <w:sz w:val="24"/>
          <w:szCs w:val="24"/>
        </w:rPr>
        <w:t xml:space="preserve">, </w:t>
      </w:r>
      <w:r w:rsidR="006475A1" w:rsidRPr="006475A1">
        <w:rPr>
          <w:rFonts w:ascii="Arial" w:hAnsi="Arial" w:cs="Arial"/>
          <w:bCs/>
          <w:sz w:val="24"/>
          <w:szCs w:val="24"/>
        </w:rPr>
        <w:t>January 9, 2015. ("</w:t>
      </w:r>
      <w:r w:rsidR="006475A1" w:rsidRPr="008D753B">
        <w:rPr>
          <w:rFonts w:ascii="Arial" w:hAnsi="Arial" w:cs="Arial"/>
          <w:b/>
          <w:sz w:val="24"/>
          <w:szCs w:val="24"/>
        </w:rPr>
        <w:t>wind up</w:t>
      </w:r>
      <w:r w:rsidR="006475A1" w:rsidRPr="006475A1">
        <w:rPr>
          <w:rFonts w:ascii="Arial" w:hAnsi="Arial" w:cs="Arial"/>
          <w:sz w:val="24"/>
          <w:szCs w:val="24"/>
        </w:rPr>
        <w:t xml:space="preserve"> and</w:t>
      </w:r>
      <w:r w:rsidR="006475A1">
        <w:rPr>
          <w:rFonts w:ascii="Arial" w:hAnsi="Arial" w:cs="Arial"/>
          <w:sz w:val="24"/>
          <w:szCs w:val="24"/>
        </w:rPr>
        <w:t xml:space="preserve"> </w:t>
      </w:r>
      <w:r w:rsidR="006475A1" w:rsidRPr="006475A1">
        <w:rPr>
          <w:rFonts w:ascii="Arial" w:hAnsi="Arial" w:cs="Arial"/>
          <w:sz w:val="24"/>
          <w:szCs w:val="24"/>
        </w:rPr>
        <w:t xml:space="preserve">liquidate the Partnership in the manner provided herein and </w:t>
      </w:r>
      <w:r w:rsidR="006475A1" w:rsidRPr="001428D8">
        <w:rPr>
          <w:rFonts w:ascii="Arial" w:hAnsi="Arial" w:cs="Arial"/>
          <w:b/>
          <w:sz w:val="24"/>
          <w:szCs w:val="24"/>
        </w:rPr>
        <w:t>as required by the Act</w:t>
      </w:r>
      <w:r w:rsidR="006475A1" w:rsidRPr="006475A1">
        <w:rPr>
          <w:rFonts w:ascii="Arial" w:hAnsi="Arial" w:cs="Arial"/>
          <w:sz w:val="24"/>
          <w:szCs w:val="24"/>
        </w:rPr>
        <w:t>.</w:t>
      </w:r>
      <w:r w:rsidR="006475A1" w:rsidRPr="001428D8">
        <w:rPr>
          <w:rStyle w:val="FootnoteReference"/>
          <w:rFonts w:ascii="Arial" w:hAnsi="Arial" w:cs="Arial"/>
          <w:bCs/>
          <w:sz w:val="24"/>
          <w:szCs w:val="24"/>
        </w:rPr>
        <w:footnoteReference w:id="2"/>
      </w:r>
      <w:r w:rsidR="006475A1" w:rsidRPr="006475A1">
        <w:rPr>
          <w:rFonts w:ascii="Arial" w:hAnsi="Arial" w:cs="Arial"/>
          <w:bCs/>
          <w:sz w:val="24"/>
          <w:szCs w:val="24"/>
        </w:rPr>
        <w:t>)</w:t>
      </w:r>
      <w:r w:rsidR="001428D8">
        <w:rPr>
          <w:rFonts w:ascii="Arial" w:hAnsi="Arial" w:cs="Arial"/>
          <w:bCs/>
          <w:sz w:val="24"/>
          <w:szCs w:val="24"/>
        </w:rPr>
        <w:t xml:space="preserve">  In turn, the Act </w:t>
      </w:r>
      <w:r w:rsidR="00AA57BA">
        <w:rPr>
          <w:rFonts w:ascii="Arial" w:hAnsi="Arial" w:cs="Arial"/>
          <w:bCs/>
          <w:sz w:val="24"/>
          <w:szCs w:val="24"/>
        </w:rPr>
        <w:t>is specific as to</w:t>
      </w:r>
      <w:r w:rsidR="001428D8">
        <w:rPr>
          <w:rFonts w:ascii="Arial" w:hAnsi="Arial" w:cs="Arial"/>
          <w:bCs/>
          <w:sz w:val="24"/>
          <w:szCs w:val="24"/>
        </w:rPr>
        <w:t xml:space="preserve"> th</w:t>
      </w:r>
      <w:r w:rsidR="00EA4CCE">
        <w:rPr>
          <w:rFonts w:ascii="Arial" w:hAnsi="Arial" w:cs="Arial"/>
          <w:bCs/>
          <w:sz w:val="24"/>
          <w:szCs w:val="24"/>
        </w:rPr>
        <w:t>e</w:t>
      </w:r>
      <w:r w:rsidR="001428D8">
        <w:rPr>
          <w:rFonts w:ascii="Arial" w:hAnsi="Arial" w:cs="Arial"/>
          <w:bCs/>
          <w:sz w:val="24"/>
          <w:szCs w:val="24"/>
        </w:rPr>
        <w:t xml:space="preserve"> </w:t>
      </w:r>
      <w:r w:rsidR="00FC60C5">
        <w:rPr>
          <w:rFonts w:ascii="Arial" w:hAnsi="Arial" w:cs="Arial"/>
          <w:bCs/>
          <w:sz w:val="24"/>
          <w:szCs w:val="24"/>
        </w:rPr>
        <w:t>"</w:t>
      </w:r>
      <w:r w:rsidR="001428D8">
        <w:rPr>
          <w:rFonts w:ascii="Arial" w:hAnsi="Arial" w:cs="Arial"/>
          <w:bCs/>
          <w:sz w:val="24"/>
          <w:szCs w:val="24"/>
        </w:rPr>
        <w:t>winding up</w:t>
      </w:r>
      <w:r w:rsidR="00FC60C5">
        <w:rPr>
          <w:rFonts w:ascii="Arial" w:hAnsi="Arial" w:cs="Arial"/>
          <w:bCs/>
          <w:sz w:val="24"/>
          <w:szCs w:val="24"/>
        </w:rPr>
        <w:t>"</w:t>
      </w:r>
      <w:r w:rsidR="001428D8">
        <w:rPr>
          <w:rFonts w:ascii="Arial" w:hAnsi="Arial" w:cs="Arial"/>
          <w:bCs/>
          <w:sz w:val="24"/>
          <w:szCs w:val="24"/>
        </w:rPr>
        <w:t xml:space="preserve"> process</w:t>
      </w:r>
      <w:r w:rsidR="001A26FE">
        <w:rPr>
          <w:rFonts w:ascii="Arial" w:hAnsi="Arial" w:cs="Arial"/>
          <w:bCs/>
          <w:sz w:val="24"/>
          <w:szCs w:val="24"/>
        </w:rPr>
        <w:t>—</w:t>
      </w:r>
      <w:r w:rsidR="001428D8">
        <w:rPr>
          <w:rFonts w:ascii="Arial" w:hAnsi="Arial" w:cs="Arial"/>
          <w:bCs/>
          <w:sz w:val="24"/>
          <w:szCs w:val="24"/>
        </w:rPr>
        <w:t>a defined</w:t>
      </w:r>
      <w:r w:rsidR="00F10665">
        <w:rPr>
          <w:rFonts w:ascii="Arial" w:hAnsi="Arial" w:cs="Arial"/>
          <w:bCs/>
          <w:sz w:val="24"/>
          <w:szCs w:val="24"/>
        </w:rPr>
        <w:t xml:space="preserve"> term</w:t>
      </w:r>
      <w:r w:rsidR="009352AB">
        <w:rPr>
          <w:rFonts w:ascii="Arial" w:hAnsi="Arial" w:cs="Arial"/>
          <w:bCs/>
          <w:sz w:val="24"/>
          <w:szCs w:val="24"/>
        </w:rPr>
        <w:t xml:space="preserve"> described in RUPA</w:t>
      </w:r>
      <w:r w:rsidR="004B1C21">
        <w:rPr>
          <w:rFonts w:ascii="Arial" w:hAnsi="Arial" w:cs="Arial"/>
          <w:bCs/>
          <w:sz w:val="24"/>
          <w:szCs w:val="24"/>
        </w:rPr>
        <w:t xml:space="preserve"> </w:t>
      </w:r>
      <w:r w:rsidR="001428D8" w:rsidRPr="001A26FE">
        <w:rPr>
          <w:rFonts w:ascii="Arial" w:hAnsi="Arial" w:cs="Arial"/>
          <w:bCs/>
          <w:i/>
          <w:sz w:val="24"/>
          <w:szCs w:val="24"/>
        </w:rPr>
        <w:t>Section VIII</w:t>
      </w:r>
      <w:r w:rsidR="001A26FE" w:rsidRPr="001A26FE">
        <w:rPr>
          <w:rFonts w:ascii="Arial" w:hAnsi="Arial" w:cs="Arial"/>
          <w:bCs/>
          <w:i/>
          <w:sz w:val="24"/>
          <w:szCs w:val="24"/>
        </w:rPr>
        <w:t xml:space="preserve"> </w:t>
      </w:r>
      <w:r w:rsidR="001A26FE">
        <w:rPr>
          <w:rFonts w:ascii="Arial" w:hAnsi="Arial" w:cs="Arial"/>
          <w:bCs/>
          <w:sz w:val="24"/>
          <w:szCs w:val="24"/>
        </w:rPr>
        <w:t>"</w:t>
      </w:r>
      <w:r w:rsidR="001428D8" w:rsidRPr="001428D8">
        <w:rPr>
          <w:rFonts w:ascii="Arial" w:hAnsi="Arial" w:cs="Arial"/>
          <w:bCs/>
          <w:sz w:val="24"/>
          <w:szCs w:val="24"/>
        </w:rPr>
        <w:t>Winding up Partnership Business</w:t>
      </w:r>
      <w:r w:rsidR="001428D8">
        <w:rPr>
          <w:rFonts w:ascii="Arial" w:hAnsi="Arial" w:cs="Arial"/>
          <w:bCs/>
          <w:sz w:val="24"/>
          <w:szCs w:val="24"/>
        </w:rPr>
        <w:t xml:space="preserve">," </w:t>
      </w:r>
      <w:r w:rsidR="001428D8" w:rsidRPr="006475A1">
        <w:rPr>
          <w:rFonts w:ascii="Arial" w:hAnsi="Arial" w:cs="Arial"/>
          <w:bCs/>
          <w:sz w:val="24"/>
          <w:szCs w:val="24"/>
        </w:rPr>
        <w:t>§</w:t>
      </w:r>
      <w:r w:rsidR="004B1C21" w:rsidRPr="006475A1">
        <w:rPr>
          <w:rFonts w:ascii="Arial" w:hAnsi="Arial" w:cs="Arial"/>
          <w:bCs/>
          <w:sz w:val="24"/>
          <w:szCs w:val="24"/>
        </w:rPr>
        <w:t>§</w:t>
      </w:r>
      <w:r w:rsidR="001428D8">
        <w:rPr>
          <w:rFonts w:ascii="Arial" w:hAnsi="Arial" w:cs="Arial"/>
          <w:bCs/>
          <w:sz w:val="24"/>
          <w:szCs w:val="24"/>
        </w:rPr>
        <w:t xml:space="preserve"> 171-177.</w:t>
      </w:r>
    </w:p>
    <w:p w14:paraId="148F1A2C" w14:textId="77777777" w:rsidR="008D753B" w:rsidRDefault="00DE0DA3" w:rsidP="00F33B5B">
      <w:pPr>
        <w:autoSpaceDE w:val="0"/>
        <w:autoSpaceDN w:val="0"/>
        <w:adjustRightInd w:val="0"/>
        <w:jc w:val="both"/>
        <w:rPr>
          <w:rFonts w:ascii="Arial" w:hAnsi="Arial" w:cs="Arial"/>
          <w:b/>
          <w:bCs/>
          <w:sz w:val="24"/>
          <w:szCs w:val="24"/>
        </w:rPr>
      </w:pPr>
      <w:r w:rsidRPr="00DE0DA3">
        <w:rPr>
          <w:rFonts w:ascii="Arial" w:hAnsi="Arial" w:cs="Arial"/>
          <w:b/>
          <w:bCs/>
          <w:sz w:val="24"/>
          <w:szCs w:val="24"/>
        </w:rPr>
        <w:t xml:space="preserve">II. The Act Requires that All Claims </w:t>
      </w:r>
      <w:r w:rsidR="008D753B">
        <w:rPr>
          <w:rFonts w:ascii="Arial" w:hAnsi="Arial" w:cs="Arial"/>
          <w:b/>
          <w:bCs/>
          <w:sz w:val="24"/>
          <w:szCs w:val="24"/>
        </w:rPr>
        <w:t xml:space="preserve">that the Partnership is owed Money </w:t>
      </w:r>
    </w:p>
    <w:p w14:paraId="50EBCBC5" w14:textId="1CA3E1C4" w:rsidR="00DE0DA3" w:rsidRPr="00DE0DA3" w:rsidRDefault="008D753B" w:rsidP="00F33B5B">
      <w:pPr>
        <w:autoSpaceDE w:val="0"/>
        <w:autoSpaceDN w:val="0"/>
        <w:adjustRightInd w:val="0"/>
        <w:spacing w:line="480" w:lineRule="auto"/>
        <w:jc w:val="both"/>
        <w:rPr>
          <w:rFonts w:ascii="Arial" w:hAnsi="Arial" w:cs="Arial"/>
          <w:b/>
          <w:bCs/>
          <w:sz w:val="24"/>
          <w:szCs w:val="24"/>
        </w:rPr>
      </w:pPr>
      <w:r>
        <w:rPr>
          <w:rFonts w:ascii="Arial" w:hAnsi="Arial" w:cs="Arial"/>
          <w:b/>
          <w:bCs/>
          <w:sz w:val="24"/>
          <w:szCs w:val="24"/>
        </w:rPr>
        <w:t xml:space="preserve">   </w:t>
      </w:r>
      <w:r w:rsidR="0069207B">
        <w:rPr>
          <w:rFonts w:ascii="Arial" w:hAnsi="Arial" w:cs="Arial"/>
          <w:b/>
          <w:bCs/>
          <w:sz w:val="24"/>
          <w:szCs w:val="24"/>
        </w:rPr>
        <w:t xml:space="preserve"> </w:t>
      </w:r>
      <w:r>
        <w:rPr>
          <w:rFonts w:ascii="Arial" w:hAnsi="Arial" w:cs="Arial"/>
          <w:b/>
          <w:bCs/>
          <w:sz w:val="24"/>
          <w:szCs w:val="24"/>
        </w:rPr>
        <w:t xml:space="preserve"> </w:t>
      </w:r>
      <w:r w:rsidR="007C100F">
        <w:rPr>
          <w:rFonts w:ascii="Arial" w:hAnsi="Arial" w:cs="Arial"/>
          <w:b/>
          <w:bCs/>
          <w:sz w:val="24"/>
          <w:szCs w:val="24"/>
        </w:rPr>
        <w:t>It can</w:t>
      </w:r>
      <w:r>
        <w:rPr>
          <w:rFonts w:ascii="Arial" w:hAnsi="Arial" w:cs="Arial"/>
          <w:b/>
          <w:bCs/>
          <w:sz w:val="24"/>
          <w:szCs w:val="24"/>
        </w:rPr>
        <w:t xml:space="preserve"> Recover Before Dissolution </w:t>
      </w:r>
      <w:r w:rsidR="007C100F">
        <w:rPr>
          <w:rFonts w:ascii="Arial" w:hAnsi="Arial" w:cs="Arial"/>
          <w:b/>
          <w:bCs/>
          <w:sz w:val="24"/>
          <w:szCs w:val="24"/>
        </w:rPr>
        <w:t>b</w:t>
      </w:r>
      <w:r w:rsidR="00DE0DA3" w:rsidRPr="00DE0DA3">
        <w:rPr>
          <w:rFonts w:ascii="Arial" w:hAnsi="Arial" w:cs="Arial"/>
          <w:b/>
          <w:bCs/>
          <w:sz w:val="24"/>
          <w:szCs w:val="24"/>
        </w:rPr>
        <w:t>e Heard and Decided</w:t>
      </w:r>
    </w:p>
    <w:p w14:paraId="00F530D8" w14:textId="623E2BBD" w:rsidR="00F14509" w:rsidRDefault="00482463" w:rsidP="00986DE7">
      <w:pPr>
        <w:autoSpaceDE w:val="0"/>
        <w:autoSpaceDN w:val="0"/>
        <w:adjustRightInd w:val="0"/>
        <w:spacing w:line="480" w:lineRule="auto"/>
        <w:jc w:val="both"/>
        <w:rPr>
          <w:rFonts w:ascii="Arial" w:hAnsi="Arial" w:cs="Arial"/>
          <w:sz w:val="24"/>
          <w:szCs w:val="24"/>
        </w:rPr>
      </w:pPr>
      <w:r>
        <w:rPr>
          <w:rFonts w:ascii="Arial" w:hAnsi="Arial" w:cs="Arial"/>
          <w:bCs/>
          <w:sz w:val="24"/>
          <w:szCs w:val="24"/>
        </w:rPr>
        <w:tab/>
        <w:t xml:space="preserve">The most central, longest-lasting and easiest to understand </w:t>
      </w:r>
      <w:r w:rsidR="00F10665">
        <w:rPr>
          <w:rFonts w:ascii="Arial" w:hAnsi="Arial" w:cs="Arial"/>
          <w:bCs/>
          <w:sz w:val="24"/>
          <w:szCs w:val="24"/>
        </w:rPr>
        <w:t>concepts</w:t>
      </w:r>
      <w:r>
        <w:rPr>
          <w:rFonts w:ascii="Arial" w:hAnsi="Arial" w:cs="Arial"/>
          <w:bCs/>
          <w:sz w:val="24"/>
          <w:szCs w:val="24"/>
        </w:rPr>
        <w:t xml:space="preserve"> of </w:t>
      </w:r>
      <w:r w:rsidR="00AB4679">
        <w:rPr>
          <w:rFonts w:ascii="Arial" w:hAnsi="Arial" w:cs="Arial"/>
          <w:bCs/>
          <w:sz w:val="24"/>
          <w:szCs w:val="24"/>
        </w:rPr>
        <w:t>RUPA</w:t>
      </w:r>
      <w:r w:rsidR="00C869EE">
        <w:rPr>
          <w:rFonts w:ascii="Arial" w:hAnsi="Arial" w:cs="Arial"/>
          <w:bCs/>
          <w:sz w:val="24"/>
          <w:szCs w:val="24"/>
        </w:rPr>
        <w:t xml:space="preserve"> and all prior versions of the </w:t>
      </w:r>
      <w:r>
        <w:rPr>
          <w:rFonts w:ascii="Arial" w:hAnsi="Arial" w:cs="Arial"/>
          <w:bCs/>
          <w:sz w:val="24"/>
          <w:szCs w:val="24"/>
        </w:rPr>
        <w:t xml:space="preserve">UPA </w:t>
      </w:r>
      <w:r w:rsidR="007C100F">
        <w:rPr>
          <w:rFonts w:ascii="Arial" w:hAnsi="Arial" w:cs="Arial"/>
          <w:bCs/>
          <w:sz w:val="24"/>
          <w:szCs w:val="24"/>
        </w:rPr>
        <w:t>are</w:t>
      </w:r>
      <w:r>
        <w:rPr>
          <w:rFonts w:ascii="Arial" w:hAnsi="Arial" w:cs="Arial"/>
          <w:bCs/>
          <w:sz w:val="24"/>
          <w:szCs w:val="24"/>
        </w:rPr>
        <w:t xml:space="preserve"> the that each partner has an "account"</w:t>
      </w:r>
      <w:r w:rsidR="008D753B">
        <w:rPr>
          <w:rFonts w:ascii="Arial" w:hAnsi="Arial" w:cs="Arial"/>
          <w:bCs/>
          <w:sz w:val="24"/>
          <w:szCs w:val="24"/>
        </w:rPr>
        <w:t>, that</w:t>
      </w:r>
      <w:r>
        <w:rPr>
          <w:rFonts w:ascii="Arial" w:hAnsi="Arial" w:cs="Arial"/>
          <w:bCs/>
          <w:sz w:val="24"/>
          <w:szCs w:val="24"/>
        </w:rPr>
        <w:t xml:space="preserve"> at the end of any RUPA partnership there </w:t>
      </w:r>
      <w:r w:rsidRPr="007C100F">
        <w:rPr>
          <w:rFonts w:ascii="Arial" w:hAnsi="Arial" w:cs="Arial"/>
          <w:bCs/>
          <w:i/>
          <w:sz w:val="24"/>
          <w:szCs w:val="24"/>
          <w:u w:val="single"/>
        </w:rPr>
        <w:t>must</w:t>
      </w:r>
      <w:r>
        <w:rPr>
          <w:rFonts w:ascii="Arial" w:hAnsi="Arial" w:cs="Arial"/>
          <w:bCs/>
          <w:sz w:val="24"/>
          <w:szCs w:val="24"/>
        </w:rPr>
        <w:t xml:space="preserve"> be a</w:t>
      </w:r>
      <w:r w:rsidR="00FC60C5">
        <w:rPr>
          <w:rFonts w:ascii="Arial" w:hAnsi="Arial" w:cs="Arial"/>
          <w:bCs/>
          <w:sz w:val="24"/>
          <w:szCs w:val="24"/>
        </w:rPr>
        <w:t>n</w:t>
      </w:r>
      <w:r>
        <w:rPr>
          <w:rFonts w:ascii="Arial" w:hAnsi="Arial" w:cs="Arial"/>
          <w:bCs/>
          <w:sz w:val="24"/>
          <w:szCs w:val="24"/>
        </w:rPr>
        <w:t xml:space="preserve"> evaluation of the </w:t>
      </w:r>
      <w:r w:rsidR="009352AB">
        <w:rPr>
          <w:rFonts w:ascii="Arial" w:hAnsi="Arial" w:cs="Arial"/>
          <w:bCs/>
          <w:sz w:val="24"/>
          <w:szCs w:val="24"/>
        </w:rPr>
        <w:t xml:space="preserve">calculated </w:t>
      </w:r>
      <w:r>
        <w:rPr>
          <w:rFonts w:ascii="Arial" w:hAnsi="Arial" w:cs="Arial"/>
          <w:bCs/>
          <w:sz w:val="24"/>
          <w:szCs w:val="24"/>
        </w:rPr>
        <w:t>value of the</w:t>
      </w:r>
      <w:r w:rsidR="005653F9">
        <w:rPr>
          <w:rFonts w:ascii="Arial" w:hAnsi="Arial" w:cs="Arial"/>
          <w:bCs/>
          <w:sz w:val="24"/>
          <w:szCs w:val="24"/>
        </w:rPr>
        <w:t>se</w:t>
      </w:r>
      <w:r>
        <w:rPr>
          <w:rFonts w:ascii="Arial" w:hAnsi="Arial" w:cs="Arial"/>
          <w:bCs/>
          <w:sz w:val="24"/>
          <w:szCs w:val="24"/>
        </w:rPr>
        <w:t xml:space="preserve"> accounts</w:t>
      </w:r>
      <w:r w:rsidR="008D753B">
        <w:rPr>
          <w:rFonts w:ascii="Arial" w:hAnsi="Arial" w:cs="Arial"/>
          <w:bCs/>
          <w:sz w:val="24"/>
          <w:szCs w:val="24"/>
        </w:rPr>
        <w:t xml:space="preserve">, and </w:t>
      </w:r>
      <w:r>
        <w:rPr>
          <w:rFonts w:ascii="Arial" w:hAnsi="Arial" w:cs="Arial"/>
          <w:bCs/>
          <w:sz w:val="24"/>
          <w:szCs w:val="24"/>
        </w:rPr>
        <w:t xml:space="preserve">that to do so, the partners can make their case </w:t>
      </w:r>
      <w:r w:rsidR="00255A8D">
        <w:rPr>
          <w:rFonts w:ascii="Arial" w:hAnsi="Arial" w:cs="Arial"/>
          <w:bCs/>
          <w:sz w:val="24"/>
          <w:szCs w:val="24"/>
        </w:rPr>
        <w:t>as to</w:t>
      </w:r>
      <w:r>
        <w:rPr>
          <w:rFonts w:ascii="Arial" w:hAnsi="Arial" w:cs="Arial"/>
          <w:bCs/>
          <w:sz w:val="24"/>
          <w:szCs w:val="24"/>
        </w:rPr>
        <w:t xml:space="preserve"> any </w:t>
      </w:r>
      <w:r w:rsidR="00F10665">
        <w:rPr>
          <w:rFonts w:ascii="Arial" w:hAnsi="Arial" w:cs="Arial"/>
          <w:bCs/>
          <w:sz w:val="24"/>
          <w:szCs w:val="24"/>
        </w:rPr>
        <w:t>amounts</w:t>
      </w:r>
      <w:r>
        <w:rPr>
          <w:rFonts w:ascii="Arial" w:hAnsi="Arial" w:cs="Arial"/>
          <w:bCs/>
          <w:sz w:val="24"/>
          <w:szCs w:val="24"/>
        </w:rPr>
        <w:t xml:space="preserve"> which must be </w:t>
      </w:r>
      <w:r w:rsidR="00870B67">
        <w:rPr>
          <w:rFonts w:ascii="Arial" w:hAnsi="Arial" w:cs="Arial"/>
          <w:bCs/>
          <w:sz w:val="24"/>
          <w:szCs w:val="24"/>
        </w:rPr>
        <w:t>credited to or recovered by the Partnership</w:t>
      </w:r>
      <w:r>
        <w:rPr>
          <w:rFonts w:ascii="Arial" w:hAnsi="Arial" w:cs="Arial"/>
          <w:bCs/>
          <w:sz w:val="24"/>
          <w:szCs w:val="24"/>
        </w:rPr>
        <w:t>.</w:t>
      </w:r>
      <w:r w:rsidR="00986DE7">
        <w:rPr>
          <w:rFonts w:ascii="Arial" w:hAnsi="Arial" w:cs="Arial"/>
          <w:bCs/>
          <w:sz w:val="24"/>
          <w:szCs w:val="24"/>
        </w:rPr>
        <w:t xml:space="preserve"> </w:t>
      </w:r>
      <w:r w:rsidR="009352AB">
        <w:rPr>
          <w:rFonts w:ascii="Arial" w:hAnsi="Arial" w:cs="Arial"/>
          <w:bCs/>
          <w:sz w:val="24"/>
          <w:szCs w:val="24"/>
        </w:rPr>
        <w:t xml:space="preserve">See </w:t>
      </w:r>
      <w:r w:rsidR="00870B67">
        <w:rPr>
          <w:rFonts w:ascii="Arial" w:hAnsi="Arial" w:cs="Arial"/>
          <w:bCs/>
          <w:sz w:val="24"/>
          <w:szCs w:val="24"/>
        </w:rPr>
        <w:t>2</w:t>
      </w:r>
      <w:r w:rsidR="00870B67" w:rsidRPr="00482463">
        <w:rPr>
          <w:rFonts w:ascii="Arial" w:hAnsi="Arial" w:cs="Arial"/>
          <w:bCs/>
          <w:sz w:val="24"/>
          <w:szCs w:val="24"/>
        </w:rPr>
        <w:t>6 V.I.C. § 177</w:t>
      </w:r>
      <w:r w:rsidR="00986DE7">
        <w:rPr>
          <w:rFonts w:ascii="Arial" w:hAnsi="Arial" w:cs="Arial"/>
          <w:bCs/>
          <w:sz w:val="24"/>
          <w:szCs w:val="24"/>
        </w:rPr>
        <w:t>(b)</w:t>
      </w:r>
      <w:r w:rsidR="00870B67">
        <w:rPr>
          <w:rFonts w:ascii="Arial" w:hAnsi="Arial" w:cs="Arial"/>
          <w:bCs/>
          <w:sz w:val="24"/>
          <w:szCs w:val="24"/>
        </w:rPr>
        <w:t xml:space="preserve"> </w:t>
      </w:r>
      <w:r w:rsidR="00986DE7">
        <w:rPr>
          <w:rFonts w:ascii="Arial" w:hAnsi="Arial" w:cs="Arial"/>
          <w:bCs/>
          <w:sz w:val="24"/>
          <w:szCs w:val="24"/>
        </w:rPr>
        <w:t>"</w:t>
      </w:r>
      <w:r w:rsidRPr="00482463">
        <w:rPr>
          <w:rFonts w:ascii="Arial" w:hAnsi="Arial" w:cs="Arial"/>
          <w:bCs/>
          <w:sz w:val="24"/>
          <w:szCs w:val="24"/>
        </w:rPr>
        <w:t>Settlement of accounts and contributions among partners</w:t>
      </w:r>
      <w:r w:rsidR="00986DE7">
        <w:rPr>
          <w:rFonts w:ascii="Arial" w:hAnsi="Arial" w:cs="Arial"/>
          <w:bCs/>
          <w:sz w:val="24"/>
          <w:szCs w:val="24"/>
        </w:rPr>
        <w:t>". ("</w:t>
      </w:r>
      <w:r w:rsidR="00EC19FE" w:rsidRPr="00986DE7">
        <w:rPr>
          <w:rFonts w:ascii="Arial" w:hAnsi="Arial" w:cs="Arial"/>
          <w:bCs/>
          <w:sz w:val="24"/>
          <w:szCs w:val="24"/>
        </w:rPr>
        <w:t xml:space="preserve">Each partner is </w:t>
      </w:r>
      <w:r w:rsidR="00EC19FE" w:rsidRPr="00AF5187">
        <w:rPr>
          <w:rFonts w:ascii="Arial" w:hAnsi="Arial" w:cs="Arial"/>
          <w:bCs/>
          <w:i/>
          <w:sz w:val="24"/>
          <w:szCs w:val="24"/>
          <w:u w:val="single"/>
        </w:rPr>
        <w:t>entitled</w:t>
      </w:r>
      <w:r w:rsidR="00EC19FE" w:rsidRPr="00986DE7">
        <w:rPr>
          <w:rFonts w:ascii="Arial" w:hAnsi="Arial" w:cs="Arial"/>
          <w:bCs/>
          <w:sz w:val="24"/>
          <w:szCs w:val="24"/>
        </w:rPr>
        <w:t xml:space="preserve"> to a settlement of </w:t>
      </w:r>
      <w:r w:rsidR="00EC19FE" w:rsidRPr="007C100F">
        <w:rPr>
          <w:rFonts w:ascii="Arial" w:hAnsi="Arial" w:cs="Arial"/>
          <w:b/>
          <w:bCs/>
          <w:i/>
          <w:sz w:val="24"/>
          <w:szCs w:val="24"/>
          <w:u w:val="single"/>
        </w:rPr>
        <w:t>all</w:t>
      </w:r>
      <w:r w:rsidR="00EC19FE" w:rsidRPr="00986DE7">
        <w:rPr>
          <w:rFonts w:ascii="Arial" w:hAnsi="Arial" w:cs="Arial"/>
          <w:bCs/>
          <w:sz w:val="24"/>
          <w:szCs w:val="24"/>
        </w:rPr>
        <w:t xml:space="preserve"> partnership accounts upon winding up the partnership business.</w:t>
      </w:r>
      <w:r w:rsidR="00986DE7" w:rsidRPr="007D1B31">
        <w:rPr>
          <w:rFonts w:ascii="Arial" w:hAnsi="Arial" w:cs="Arial"/>
          <w:bCs/>
          <w:sz w:val="24"/>
          <w:szCs w:val="24"/>
        </w:rPr>
        <w:t>"</w:t>
      </w:r>
      <w:r w:rsidR="00DF1113" w:rsidRPr="007D1B31">
        <w:rPr>
          <w:rFonts w:ascii="Arial" w:hAnsi="Arial" w:cs="Arial"/>
          <w:bCs/>
          <w:sz w:val="24"/>
          <w:szCs w:val="24"/>
        </w:rPr>
        <w:t>)</w:t>
      </w:r>
      <w:r w:rsidR="00DF1113">
        <w:rPr>
          <w:rFonts w:ascii="Arial" w:hAnsi="Arial" w:cs="Arial"/>
          <w:b/>
          <w:bCs/>
          <w:sz w:val="24"/>
          <w:szCs w:val="24"/>
        </w:rPr>
        <w:t xml:space="preserve"> </w:t>
      </w:r>
      <w:r w:rsidR="00DF1113" w:rsidRPr="00DF1113">
        <w:rPr>
          <w:rFonts w:ascii="Arial" w:hAnsi="Arial" w:cs="Arial"/>
          <w:bCs/>
          <w:sz w:val="24"/>
          <w:szCs w:val="24"/>
        </w:rPr>
        <w:t>This does not say "</w:t>
      </w:r>
      <w:r w:rsidR="009352AB">
        <w:rPr>
          <w:rFonts w:ascii="Arial" w:hAnsi="Arial" w:cs="Arial"/>
          <w:bCs/>
          <w:sz w:val="24"/>
          <w:szCs w:val="24"/>
        </w:rPr>
        <w:t xml:space="preserve">just </w:t>
      </w:r>
      <w:r w:rsidR="009D38D1">
        <w:rPr>
          <w:rFonts w:ascii="Arial" w:hAnsi="Arial" w:cs="Arial"/>
          <w:bCs/>
          <w:sz w:val="24"/>
          <w:szCs w:val="24"/>
        </w:rPr>
        <w:t>claims</w:t>
      </w:r>
      <w:r w:rsidR="00DF1113" w:rsidRPr="00DF1113">
        <w:rPr>
          <w:rFonts w:ascii="Arial" w:hAnsi="Arial" w:cs="Arial"/>
          <w:bCs/>
          <w:sz w:val="24"/>
          <w:szCs w:val="24"/>
        </w:rPr>
        <w:t xml:space="preserve"> of a certain size", or "</w:t>
      </w:r>
      <w:r w:rsidR="009352AB">
        <w:rPr>
          <w:rFonts w:ascii="Arial" w:hAnsi="Arial" w:cs="Arial"/>
          <w:bCs/>
          <w:sz w:val="24"/>
          <w:szCs w:val="24"/>
        </w:rPr>
        <w:t xml:space="preserve">only </w:t>
      </w:r>
      <w:r w:rsidR="009D38D1">
        <w:rPr>
          <w:rFonts w:ascii="Arial" w:hAnsi="Arial" w:cs="Arial"/>
          <w:bCs/>
          <w:sz w:val="24"/>
          <w:szCs w:val="24"/>
        </w:rPr>
        <w:t>claims</w:t>
      </w:r>
      <w:r w:rsidR="00DF1113" w:rsidRPr="00DF1113">
        <w:rPr>
          <w:rFonts w:ascii="Arial" w:hAnsi="Arial" w:cs="Arial"/>
          <w:bCs/>
          <w:sz w:val="24"/>
          <w:szCs w:val="24"/>
        </w:rPr>
        <w:t xml:space="preserve"> that were phrased using </w:t>
      </w:r>
      <w:r w:rsidR="00DF1113">
        <w:rPr>
          <w:rFonts w:ascii="Arial" w:hAnsi="Arial" w:cs="Arial"/>
          <w:bCs/>
          <w:sz w:val="24"/>
          <w:szCs w:val="24"/>
        </w:rPr>
        <w:t>specific</w:t>
      </w:r>
      <w:r w:rsidR="00DF1113" w:rsidRPr="00DF1113">
        <w:rPr>
          <w:rFonts w:ascii="Arial" w:hAnsi="Arial" w:cs="Arial"/>
          <w:bCs/>
          <w:sz w:val="24"/>
          <w:szCs w:val="24"/>
        </w:rPr>
        <w:t xml:space="preserve"> terms"</w:t>
      </w:r>
      <w:r w:rsidR="00EA4CCE">
        <w:rPr>
          <w:rFonts w:ascii="Arial" w:hAnsi="Arial" w:cs="Arial"/>
          <w:bCs/>
          <w:sz w:val="24"/>
          <w:szCs w:val="24"/>
        </w:rPr>
        <w:t>; nor does a partner have to do anything else to be entitled to this</w:t>
      </w:r>
      <w:r w:rsidR="009D38D1">
        <w:rPr>
          <w:rFonts w:ascii="Arial" w:hAnsi="Arial" w:cs="Arial"/>
          <w:bCs/>
          <w:sz w:val="24"/>
          <w:szCs w:val="24"/>
        </w:rPr>
        <w:t xml:space="preserve">.  </w:t>
      </w:r>
      <w:r w:rsidR="001B2C64">
        <w:rPr>
          <w:rFonts w:ascii="Arial" w:hAnsi="Arial" w:cs="Arial"/>
          <w:sz w:val="24"/>
          <w:szCs w:val="24"/>
        </w:rPr>
        <w:t xml:space="preserve">Thus, at the end of a </w:t>
      </w:r>
      <w:r w:rsidR="00AB4679">
        <w:rPr>
          <w:rFonts w:ascii="Arial" w:hAnsi="Arial" w:cs="Arial"/>
          <w:sz w:val="24"/>
          <w:szCs w:val="24"/>
        </w:rPr>
        <w:t xml:space="preserve">RUPA </w:t>
      </w:r>
      <w:r w:rsidR="001B2C64">
        <w:rPr>
          <w:rFonts w:ascii="Arial" w:hAnsi="Arial" w:cs="Arial"/>
          <w:sz w:val="24"/>
          <w:szCs w:val="24"/>
        </w:rPr>
        <w:t xml:space="preserve">partnership, one of the </w:t>
      </w:r>
      <w:r w:rsidR="00EA4CCE">
        <w:rPr>
          <w:rFonts w:ascii="Arial" w:hAnsi="Arial" w:cs="Arial"/>
          <w:sz w:val="24"/>
          <w:szCs w:val="24"/>
        </w:rPr>
        <w:t xml:space="preserve">automatic </w:t>
      </w:r>
      <w:r w:rsidR="001B2C64">
        <w:rPr>
          <w:rFonts w:ascii="Arial" w:hAnsi="Arial" w:cs="Arial"/>
          <w:sz w:val="24"/>
          <w:szCs w:val="24"/>
        </w:rPr>
        <w:t xml:space="preserve">questions that </w:t>
      </w:r>
      <w:r w:rsidR="00870B67" w:rsidRPr="00DF1113">
        <w:rPr>
          <w:rFonts w:ascii="Arial" w:hAnsi="Arial" w:cs="Arial"/>
          <w:sz w:val="24"/>
          <w:szCs w:val="24"/>
        </w:rPr>
        <w:t>must</w:t>
      </w:r>
      <w:r w:rsidR="001B2C64">
        <w:rPr>
          <w:rFonts w:ascii="Arial" w:hAnsi="Arial" w:cs="Arial"/>
          <w:sz w:val="24"/>
          <w:szCs w:val="24"/>
        </w:rPr>
        <w:t xml:space="preserve"> </w:t>
      </w:r>
      <w:r w:rsidR="00EA546B">
        <w:rPr>
          <w:rFonts w:ascii="Arial" w:hAnsi="Arial" w:cs="Arial"/>
          <w:sz w:val="24"/>
          <w:szCs w:val="24"/>
        </w:rPr>
        <w:t xml:space="preserve">always </w:t>
      </w:r>
      <w:r w:rsidR="00AF5187">
        <w:rPr>
          <w:rFonts w:ascii="Arial" w:hAnsi="Arial" w:cs="Arial"/>
          <w:sz w:val="24"/>
          <w:szCs w:val="24"/>
        </w:rPr>
        <w:t xml:space="preserve">be </w:t>
      </w:r>
      <w:r w:rsidR="001B2C64">
        <w:rPr>
          <w:rFonts w:ascii="Arial" w:hAnsi="Arial" w:cs="Arial"/>
          <w:sz w:val="24"/>
          <w:szCs w:val="24"/>
        </w:rPr>
        <w:t xml:space="preserve">asked and </w:t>
      </w:r>
      <w:r w:rsidR="001B2C64" w:rsidRPr="00D72BAD">
        <w:rPr>
          <w:rFonts w:ascii="Arial" w:hAnsi="Arial" w:cs="Arial"/>
          <w:sz w:val="24"/>
          <w:szCs w:val="24"/>
        </w:rPr>
        <w:t>answered,</w:t>
      </w:r>
      <w:r w:rsidR="001B2C64">
        <w:rPr>
          <w:rFonts w:ascii="Arial" w:hAnsi="Arial" w:cs="Arial"/>
          <w:sz w:val="24"/>
          <w:szCs w:val="24"/>
        </w:rPr>
        <w:t xml:space="preserve"> is: "</w:t>
      </w:r>
      <w:r w:rsidR="00695518">
        <w:rPr>
          <w:rFonts w:ascii="Arial" w:hAnsi="Arial" w:cs="Arial"/>
          <w:sz w:val="24"/>
          <w:szCs w:val="24"/>
        </w:rPr>
        <w:t xml:space="preserve">What do the partnership's </w:t>
      </w:r>
      <w:r w:rsidR="00695518" w:rsidRPr="009352AB">
        <w:rPr>
          <w:rFonts w:ascii="Arial" w:hAnsi="Arial" w:cs="Arial"/>
          <w:i/>
          <w:sz w:val="24"/>
          <w:szCs w:val="24"/>
        </w:rPr>
        <w:lastRenderedPageBreak/>
        <w:t>books</w:t>
      </w:r>
      <w:r w:rsidR="00695518">
        <w:rPr>
          <w:rFonts w:ascii="Arial" w:hAnsi="Arial" w:cs="Arial"/>
          <w:sz w:val="24"/>
          <w:szCs w:val="24"/>
        </w:rPr>
        <w:t xml:space="preserve"> show as the value of </w:t>
      </w:r>
      <w:r w:rsidR="00AF5187">
        <w:rPr>
          <w:rFonts w:ascii="Arial" w:hAnsi="Arial" w:cs="Arial"/>
          <w:sz w:val="24"/>
          <w:szCs w:val="24"/>
        </w:rPr>
        <w:t>a</w:t>
      </w:r>
      <w:r w:rsidR="00695518">
        <w:rPr>
          <w:rFonts w:ascii="Arial" w:hAnsi="Arial" w:cs="Arial"/>
          <w:sz w:val="24"/>
          <w:szCs w:val="24"/>
        </w:rPr>
        <w:t xml:space="preserve"> partner's account, and are they </w:t>
      </w:r>
      <w:r w:rsidR="001B2C64">
        <w:rPr>
          <w:rFonts w:ascii="Arial" w:hAnsi="Arial" w:cs="Arial"/>
          <w:sz w:val="24"/>
          <w:szCs w:val="24"/>
        </w:rPr>
        <w:t xml:space="preserve">accurate?" </w:t>
      </w:r>
      <w:r w:rsidR="002E496E">
        <w:rPr>
          <w:rFonts w:ascii="Arial" w:hAnsi="Arial" w:cs="Arial"/>
          <w:sz w:val="24"/>
          <w:szCs w:val="24"/>
        </w:rPr>
        <w:t xml:space="preserve">Hamed can locate no </w:t>
      </w:r>
      <w:r w:rsidR="007D1B31">
        <w:rPr>
          <w:rFonts w:ascii="Arial" w:hAnsi="Arial" w:cs="Arial"/>
          <w:sz w:val="24"/>
          <w:szCs w:val="24"/>
        </w:rPr>
        <w:t xml:space="preserve">RUPA </w:t>
      </w:r>
      <w:r w:rsidR="002E496E">
        <w:rPr>
          <w:rFonts w:ascii="Arial" w:hAnsi="Arial" w:cs="Arial"/>
          <w:sz w:val="24"/>
          <w:szCs w:val="24"/>
        </w:rPr>
        <w:t xml:space="preserve">case law in any jurisdiction that allows </w:t>
      </w:r>
      <w:r w:rsidR="00DF1113">
        <w:rPr>
          <w:rFonts w:ascii="Arial" w:hAnsi="Arial" w:cs="Arial"/>
          <w:sz w:val="24"/>
          <w:szCs w:val="24"/>
        </w:rPr>
        <w:t xml:space="preserve">certain </w:t>
      </w:r>
      <w:r w:rsidR="002E496E">
        <w:rPr>
          <w:rFonts w:ascii="Arial" w:hAnsi="Arial" w:cs="Arial"/>
          <w:sz w:val="24"/>
          <w:szCs w:val="24"/>
        </w:rPr>
        <w:t xml:space="preserve">issues </w:t>
      </w:r>
      <w:r w:rsidR="007D1B31">
        <w:rPr>
          <w:rFonts w:ascii="Arial" w:hAnsi="Arial" w:cs="Arial"/>
          <w:sz w:val="24"/>
          <w:szCs w:val="24"/>
        </w:rPr>
        <w:t>as to</w:t>
      </w:r>
      <w:r w:rsidR="002E496E">
        <w:rPr>
          <w:rFonts w:ascii="Arial" w:hAnsi="Arial" w:cs="Arial"/>
          <w:sz w:val="24"/>
          <w:szCs w:val="24"/>
        </w:rPr>
        <w:t xml:space="preserve"> a partner's account</w:t>
      </w:r>
      <w:r w:rsidR="00435BF4">
        <w:rPr>
          <w:rFonts w:ascii="Arial" w:hAnsi="Arial" w:cs="Arial"/>
          <w:sz w:val="24"/>
          <w:szCs w:val="24"/>
        </w:rPr>
        <w:t>, once raised,</w:t>
      </w:r>
      <w:r w:rsidR="002E496E">
        <w:rPr>
          <w:rFonts w:ascii="Arial" w:hAnsi="Arial" w:cs="Arial"/>
          <w:sz w:val="24"/>
          <w:szCs w:val="24"/>
        </w:rPr>
        <w:t xml:space="preserve"> to </w:t>
      </w:r>
      <w:r w:rsidR="00DF1113">
        <w:rPr>
          <w:rFonts w:ascii="Arial" w:hAnsi="Arial" w:cs="Arial"/>
          <w:sz w:val="24"/>
          <w:szCs w:val="24"/>
        </w:rPr>
        <w:t xml:space="preserve">simply </w:t>
      </w:r>
      <w:r w:rsidR="002E496E">
        <w:rPr>
          <w:rFonts w:ascii="Arial" w:hAnsi="Arial" w:cs="Arial"/>
          <w:sz w:val="24"/>
          <w:szCs w:val="24"/>
        </w:rPr>
        <w:t xml:space="preserve">be </w:t>
      </w:r>
      <w:r w:rsidR="00DF1113">
        <w:rPr>
          <w:rFonts w:ascii="Arial" w:hAnsi="Arial" w:cs="Arial"/>
          <w:sz w:val="24"/>
          <w:szCs w:val="24"/>
        </w:rPr>
        <w:t>'</w:t>
      </w:r>
      <w:r w:rsidR="002E496E">
        <w:rPr>
          <w:rFonts w:ascii="Arial" w:hAnsi="Arial" w:cs="Arial"/>
          <w:sz w:val="24"/>
          <w:szCs w:val="24"/>
        </w:rPr>
        <w:t>ignored</w:t>
      </w:r>
      <w:r w:rsidR="00DF1113">
        <w:rPr>
          <w:rFonts w:ascii="Arial" w:hAnsi="Arial" w:cs="Arial"/>
          <w:sz w:val="24"/>
          <w:szCs w:val="24"/>
        </w:rPr>
        <w:t>'</w:t>
      </w:r>
      <w:r w:rsidR="007D1B31">
        <w:rPr>
          <w:rFonts w:ascii="Arial" w:hAnsi="Arial" w:cs="Arial"/>
          <w:sz w:val="24"/>
          <w:szCs w:val="24"/>
        </w:rPr>
        <w:t>.  T</w:t>
      </w:r>
      <w:r w:rsidR="002E496E">
        <w:rPr>
          <w:rFonts w:ascii="Arial" w:hAnsi="Arial" w:cs="Arial"/>
          <w:sz w:val="24"/>
          <w:szCs w:val="24"/>
        </w:rPr>
        <w:t xml:space="preserve">o the contrary, </w:t>
      </w:r>
      <w:r w:rsidR="00DF1113">
        <w:rPr>
          <w:rFonts w:ascii="Arial" w:hAnsi="Arial" w:cs="Arial"/>
          <w:sz w:val="24"/>
          <w:szCs w:val="24"/>
        </w:rPr>
        <w:t xml:space="preserve">the </w:t>
      </w:r>
      <w:r w:rsidR="00435BF4">
        <w:rPr>
          <w:rFonts w:ascii="Arial" w:hAnsi="Arial" w:cs="Arial"/>
          <w:sz w:val="24"/>
          <w:szCs w:val="24"/>
        </w:rPr>
        <w:t xml:space="preserve">RUPA </w:t>
      </w:r>
      <w:r w:rsidR="00DF1113">
        <w:rPr>
          <w:rFonts w:ascii="Arial" w:hAnsi="Arial" w:cs="Arial"/>
          <w:sz w:val="24"/>
          <w:szCs w:val="24"/>
        </w:rPr>
        <w:t>case law</w:t>
      </w:r>
      <w:r w:rsidR="00AF5187">
        <w:rPr>
          <w:rFonts w:ascii="Arial" w:hAnsi="Arial" w:cs="Arial"/>
          <w:sz w:val="24"/>
          <w:szCs w:val="24"/>
        </w:rPr>
        <w:t xml:space="preserve"> make</w:t>
      </w:r>
      <w:r w:rsidR="00DF1113">
        <w:rPr>
          <w:rFonts w:ascii="Arial" w:hAnsi="Arial" w:cs="Arial"/>
          <w:sz w:val="24"/>
          <w:szCs w:val="24"/>
        </w:rPr>
        <w:t>s</w:t>
      </w:r>
      <w:r w:rsidR="00AF5187">
        <w:rPr>
          <w:rFonts w:ascii="Arial" w:hAnsi="Arial" w:cs="Arial"/>
          <w:sz w:val="24"/>
          <w:szCs w:val="24"/>
        </w:rPr>
        <w:t xml:space="preserve"> it clear </w:t>
      </w:r>
      <w:r w:rsidR="002E496E">
        <w:rPr>
          <w:rFonts w:ascii="Arial" w:hAnsi="Arial" w:cs="Arial"/>
          <w:sz w:val="24"/>
          <w:szCs w:val="24"/>
        </w:rPr>
        <w:t>that</w:t>
      </w:r>
      <w:r w:rsidR="00AF5187">
        <w:rPr>
          <w:rFonts w:ascii="Arial" w:hAnsi="Arial" w:cs="Arial"/>
          <w:sz w:val="24"/>
          <w:szCs w:val="24"/>
        </w:rPr>
        <w:t xml:space="preserve"> </w:t>
      </w:r>
      <w:r w:rsidR="001B2C64">
        <w:rPr>
          <w:rFonts w:ascii="Arial" w:hAnsi="Arial" w:cs="Arial"/>
          <w:sz w:val="24"/>
          <w:szCs w:val="24"/>
        </w:rPr>
        <w:t>it is impossible to wind up a RUPA partnership without</w:t>
      </w:r>
      <w:r w:rsidR="003A78FE">
        <w:rPr>
          <w:rFonts w:ascii="Arial" w:hAnsi="Arial" w:cs="Arial"/>
          <w:sz w:val="24"/>
          <w:szCs w:val="24"/>
        </w:rPr>
        <w:t xml:space="preserve"> the determination and calculation of</w:t>
      </w:r>
      <w:r w:rsidR="002E496E">
        <w:rPr>
          <w:rFonts w:ascii="Arial" w:hAnsi="Arial" w:cs="Arial"/>
          <w:sz w:val="24"/>
          <w:szCs w:val="24"/>
        </w:rPr>
        <w:t xml:space="preserve"> </w:t>
      </w:r>
      <w:r w:rsidR="00EA546B">
        <w:rPr>
          <w:rFonts w:ascii="Arial" w:hAnsi="Arial" w:cs="Arial"/>
          <w:sz w:val="24"/>
          <w:szCs w:val="24"/>
        </w:rPr>
        <w:t xml:space="preserve">all questioned </w:t>
      </w:r>
      <w:r w:rsidR="00EA4CCE">
        <w:rPr>
          <w:rFonts w:ascii="Arial" w:hAnsi="Arial" w:cs="Arial"/>
          <w:sz w:val="24"/>
          <w:szCs w:val="24"/>
        </w:rPr>
        <w:t xml:space="preserve">accounting </w:t>
      </w:r>
      <w:r w:rsidR="00EA546B">
        <w:rPr>
          <w:rFonts w:ascii="Arial" w:hAnsi="Arial" w:cs="Arial"/>
          <w:sz w:val="24"/>
          <w:szCs w:val="24"/>
        </w:rPr>
        <w:t>transactions</w:t>
      </w:r>
      <w:r w:rsidR="00EA4CCE">
        <w:rPr>
          <w:rFonts w:ascii="Arial" w:hAnsi="Arial" w:cs="Arial"/>
          <w:sz w:val="24"/>
          <w:szCs w:val="24"/>
        </w:rPr>
        <w:t xml:space="preserve"> in the books</w:t>
      </w:r>
      <w:r w:rsidR="001B2C64">
        <w:rPr>
          <w:rFonts w:ascii="Arial" w:hAnsi="Arial" w:cs="Arial"/>
          <w:sz w:val="24"/>
          <w:szCs w:val="24"/>
        </w:rPr>
        <w:t>.</w:t>
      </w:r>
      <w:r w:rsidR="00CC4130">
        <w:rPr>
          <w:rStyle w:val="FootnoteReference"/>
          <w:rFonts w:ascii="Arial" w:hAnsi="Arial" w:cs="Arial"/>
          <w:sz w:val="24"/>
          <w:szCs w:val="24"/>
        </w:rPr>
        <w:footnoteReference w:id="3"/>
      </w:r>
      <w:r w:rsidR="00AF5187">
        <w:rPr>
          <w:rFonts w:ascii="Arial" w:hAnsi="Arial" w:cs="Arial"/>
          <w:sz w:val="24"/>
          <w:szCs w:val="24"/>
        </w:rPr>
        <w:t xml:space="preserve"> </w:t>
      </w:r>
    </w:p>
    <w:p w14:paraId="595F6DA3" w14:textId="77777777" w:rsidR="00F33B5B" w:rsidRDefault="00F33B5B" w:rsidP="00F33B5B">
      <w:pPr>
        <w:shd w:val="clear" w:color="auto" w:fill="FFFFFF"/>
        <w:ind w:left="720" w:right="720"/>
        <w:jc w:val="both"/>
        <w:rPr>
          <w:rFonts w:ascii="Arial" w:eastAsia="Times New Roman" w:hAnsi="Arial" w:cs="Arial"/>
          <w:color w:val="000000"/>
          <w:sz w:val="24"/>
          <w:szCs w:val="24"/>
        </w:rPr>
      </w:pPr>
      <w:r w:rsidRPr="00A74E09">
        <w:rPr>
          <w:rFonts w:ascii="Arial" w:eastAsia="Times New Roman" w:hAnsi="Arial" w:cs="Arial"/>
          <w:color w:val="000000"/>
          <w:sz w:val="24"/>
          <w:szCs w:val="24"/>
        </w:rPr>
        <w:t xml:space="preserve">A formal account or (as it is sometimes called) an </w:t>
      </w:r>
      <w:r w:rsidRPr="00A74E09">
        <w:rPr>
          <w:rFonts w:ascii="Arial" w:eastAsia="Times New Roman" w:hAnsi="Arial" w:cs="Arial"/>
          <w:color w:val="000000"/>
          <w:sz w:val="24"/>
          <w:szCs w:val="24"/>
          <w:shd w:val="clear" w:color="auto" w:fill="FFFFFF"/>
        </w:rPr>
        <w:t>accounting</w:t>
      </w:r>
      <w:r w:rsidRPr="00A74E09">
        <w:rPr>
          <w:rFonts w:ascii="Arial" w:eastAsia="Times New Roman" w:hAnsi="Arial" w:cs="Arial"/>
          <w:color w:val="000000"/>
          <w:sz w:val="24"/>
          <w:szCs w:val="24"/>
        </w:rPr>
        <w:t xml:space="preserve"> is more than a presentation of financial statements. It encompasses </w:t>
      </w:r>
      <w:r w:rsidRPr="00A74E09">
        <w:rPr>
          <w:rFonts w:ascii="Arial" w:eastAsia="Times New Roman" w:hAnsi="Arial" w:cs="Arial"/>
          <w:b/>
          <w:color w:val="000000"/>
          <w:sz w:val="24"/>
          <w:szCs w:val="24"/>
        </w:rPr>
        <w:t xml:space="preserve">a review of </w:t>
      </w:r>
      <w:r w:rsidRPr="00DF1113">
        <w:rPr>
          <w:rFonts w:ascii="Arial" w:eastAsia="Times New Roman" w:hAnsi="Arial" w:cs="Arial"/>
          <w:b/>
          <w:color w:val="000000"/>
          <w:sz w:val="24"/>
          <w:szCs w:val="24"/>
          <w:u w:val="single"/>
        </w:rPr>
        <w:t>all</w:t>
      </w:r>
      <w:r w:rsidRPr="00A74E09">
        <w:rPr>
          <w:rFonts w:ascii="Arial" w:eastAsia="Times New Roman" w:hAnsi="Arial" w:cs="Arial"/>
          <w:b/>
          <w:color w:val="000000"/>
          <w:sz w:val="24"/>
          <w:szCs w:val="24"/>
        </w:rPr>
        <w:t xml:space="preserve"> transactions, including alleged improprieties, which should be reflected in the financial statements</w:t>
      </w:r>
      <w:r w:rsidRPr="00A74E09">
        <w:rPr>
          <w:rFonts w:ascii="Arial" w:eastAsia="Times New Roman" w:hAnsi="Arial" w:cs="Arial"/>
          <w:color w:val="000000"/>
          <w:sz w:val="24"/>
          <w:szCs w:val="24"/>
        </w:rPr>
        <w:t xml:space="preserve">. It resembles a trustee's </w:t>
      </w:r>
      <w:r w:rsidRPr="00A74E09">
        <w:rPr>
          <w:rFonts w:ascii="Arial" w:eastAsia="Times New Roman" w:hAnsi="Arial" w:cs="Arial"/>
          <w:color w:val="000000"/>
          <w:sz w:val="24"/>
          <w:szCs w:val="24"/>
          <w:shd w:val="clear" w:color="auto" w:fill="FFFFFF"/>
        </w:rPr>
        <w:t>accounting</w:t>
      </w:r>
      <w:r w:rsidRPr="00A74E09">
        <w:rPr>
          <w:rFonts w:ascii="Arial" w:eastAsia="Times New Roman" w:hAnsi="Arial" w:cs="Arial"/>
          <w:color w:val="000000"/>
          <w:sz w:val="24"/>
          <w:szCs w:val="24"/>
        </w:rPr>
        <w:t>.</w:t>
      </w:r>
    </w:p>
    <w:p w14:paraId="3CFDF5A3" w14:textId="77777777" w:rsidR="00F33B5B" w:rsidRPr="004B1C21" w:rsidRDefault="00F33B5B" w:rsidP="00F33B5B">
      <w:pPr>
        <w:shd w:val="clear" w:color="auto" w:fill="FFFFFF"/>
        <w:ind w:left="720" w:right="720"/>
        <w:jc w:val="both"/>
        <w:rPr>
          <w:rFonts w:ascii="Arial" w:eastAsia="Times New Roman" w:hAnsi="Arial" w:cs="Arial"/>
          <w:color w:val="000000"/>
          <w:sz w:val="12"/>
          <w:szCs w:val="12"/>
        </w:rPr>
      </w:pPr>
    </w:p>
    <w:p w14:paraId="4FA70FB1" w14:textId="6AC98DF6" w:rsidR="00F33B5B" w:rsidRDefault="00F33B5B" w:rsidP="00A33DF3">
      <w:pPr>
        <w:shd w:val="clear" w:color="auto" w:fill="FFFFFF"/>
        <w:ind w:left="720" w:right="720"/>
        <w:jc w:val="both"/>
        <w:rPr>
          <w:rFonts w:ascii="Arial" w:eastAsia="Times New Roman" w:hAnsi="Arial" w:cs="Arial"/>
          <w:color w:val="000000"/>
          <w:sz w:val="24"/>
          <w:szCs w:val="24"/>
        </w:rPr>
      </w:pPr>
      <w:r w:rsidRPr="00A74E09">
        <w:rPr>
          <w:rFonts w:ascii="Arial" w:eastAsia="Times New Roman" w:hAnsi="Arial" w:cs="Arial"/>
          <w:color w:val="000000"/>
          <w:sz w:val="24"/>
          <w:szCs w:val="24"/>
        </w:rPr>
        <w:t xml:space="preserve">If a partner asks his co-partners for an account and does not get it, or is not satisfied with it, he may bring an action for an </w:t>
      </w:r>
      <w:r w:rsidRPr="00A74E09">
        <w:rPr>
          <w:rFonts w:ascii="Arial" w:eastAsia="Times New Roman" w:hAnsi="Arial" w:cs="Arial"/>
          <w:color w:val="000000"/>
          <w:sz w:val="24"/>
          <w:szCs w:val="24"/>
          <w:shd w:val="clear" w:color="auto" w:fill="FFFFFF"/>
        </w:rPr>
        <w:t>accounting</w:t>
      </w:r>
      <w:r w:rsidRPr="00A74E09">
        <w:rPr>
          <w:rFonts w:ascii="Arial" w:eastAsia="Times New Roman" w:hAnsi="Arial" w:cs="Arial"/>
          <w:color w:val="000000"/>
          <w:sz w:val="24"/>
          <w:szCs w:val="24"/>
        </w:rPr>
        <w:t xml:space="preserve">. </w:t>
      </w:r>
      <w:r w:rsidRPr="00A74E09">
        <w:rPr>
          <w:rFonts w:ascii="Arial" w:eastAsia="Times New Roman" w:hAnsi="Arial" w:cs="Arial"/>
          <w:b/>
          <w:color w:val="000000"/>
          <w:sz w:val="24"/>
          <w:szCs w:val="24"/>
        </w:rPr>
        <w:t xml:space="preserve">This is a </w:t>
      </w:r>
      <w:r w:rsidRPr="008A39C4">
        <w:rPr>
          <w:rFonts w:ascii="Arial" w:eastAsia="Times New Roman" w:hAnsi="Arial" w:cs="Arial"/>
          <w:b/>
          <w:i/>
          <w:color w:val="000000"/>
          <w:sz w:val="24"/>
          <w:szCs w:val="24"/>
          <w:u w:val="single"/>
        </w:rPr>
        <w:t>comprehensive</w:t>
      </w:r>
      <w:r w:rsidRPr="008A39C4">
        <w:rPr>
          <w:rFonts w:ascii="Arial" w:eastAsia="Times New Roman" w:hAnsi="Arial" w:cs="Arial"/>
          <w:b/>
          <w:color w:val="000000"/>
          <w:sz w:val="24"/>
          <w:szCs w:val="24"/>
          <w:u w:val="single"/>
        </w:rPr>
        <w:t xml:space="preserve"> investigation of transactions of the partnership and the partners</w:t>
      </w:r>
      <w:r w:rsidRPr="00A74E09">
        <w:rPr>
          <w:rFonts w:ascii="Arial" w:eastAsia="Times New Roman" w:hAnsi="Arial" w:cs="Arial"/>
          <w:color w:val="000000"/>
          <w:sz w:val="24"/>
          <w:szCs w:val="24"/>
        </w:rPr>
        <w:t xml:space="preserve">, and </w:t>
      </w:r>
      <w:r w:rsidRPr="00A74E09">
        <w:rPr>
          <w:rFonts w:ascii="Arial" w:eastAsia="Times New Roman" w:hAnsi="Arial" w:cs="Arial"/>
          <w:b/>
          <w:color w:val="000000"/>
          <w:sz w:val="24"/>
          <w:szCs w:val="24"/>
        </w:rPr>
        <w:t>an adjudication of their relative rights</w:t>
      </w:r>
      <w:r w:rsidRPr="00A74E09">
        <w:rPr>
          <w:rFonts w:ascii="Arial" w:eastAsia="Times New Roman" w:hAnsi="Arial" w:cs="Arial"/>
          <w:color w:val="000000"/>
          <w:sz w:val="24"/>
          <w:szCs w:val="24"/>
        </w:rPr>
        <w:t xml:space="preserve">. It is conducted by the court or, more commonly, by an auditor, referee or master, subject to the court's review. Equitable throughout most of its long history, this action is well adapted to the complexity of partners' relations. But </w:t>
      </w:r>
      <w:r w:rsidRPr="00DF1113">
        <w:rPr>
          <w:rFonts w:ascii="Arial" w:eastAsia="Times New Roman" w:hAnsi="Arial" w:cs="Arial"/>
          <w:b/>
          <w:color w:val="000000"/>
          <w:sz w:val="24"/>
          <w:szCs w:val="24"/>
        </w:rPr>
        <w:t>its origins lie in the mutual fiduciary obligations of the partners</w:t>
      </w:r>
      <w:r w:rsidRPr="00A74E09">
        <w:rPr>
          <w:rFonts w:ascii="Arial" w:eastAsia="Times New Roman" w:hAnsi="Arial" w:cs="Arial"/>
          <w:color w:val="000000"/>
          <w:sz w:val="24"/>
          <w:szCs w:val="24"/>
        </w:rPr>
        <w:t>.</w:t>
      </w:r>
      <w:r w:rsidR="00435BF4">
        <w:rPr>
          <w:rFonts w:ascii="Arial" w:eastAsia="Times New Roman" w:hAnsi="Arial" w:cs="Arial"/>
          <w:color w:val="000000"/>
          <w:sz w:val="24"/>
          <w:szCs w:val="24"/>
        </w:rPr>
        <w:t xml:space="preserve"> . . .[and is] </w:t>
      </w:r>
      <w:r w:rsidRPr="00A74E09">
        <w:rPr>
          <w:rFonts w:ascii="Arial" w:eastAsia="Times New Roman" w:hAnsi="Arial" w:cs="Arial"/>
          <w:i/>
          <w:iCs/>
          <w:color w:val="000000"/>
          <w:sz w:val="24"/>
          <w:szCs w:val="24"/>
        </w:rPr>
        <w:t xml:space="preserve">designed to produce and evaluate </w:t>
      </w:r>
      <w:r w:rsidRPr="00A74E09">
        <w:rPr>
          <w:rFonts w:ascii="Arial" w:eastAsia="Times New Roman" w:hAnsi="Arial" w:cs="Arial"/>
          <w:b/>
          <w:i/>
          <w:iCs/>
          <w:color w:val="000000"/>
          <w:sz w:val="24"/>
          <w:szCs w:val="24"/>
          <w:u w:val="single"/>
        </w:rPr>
        <w:t>all</w:t>
      </w:r>
      <w:r w:rsidRPr="00A74E09">
        <w:rPr>
          <w:rFonts w:ascii="Arial" w:eastAsia="Times New Roman" w:hAnsi="Arial" w:cs="Arial"/>
          <w:b/>
          <w:i/>
          <w:iCs/>
          <w:color w:val="000000"/>
          <w:sz w:val="24"/>
          <w:szCs w:val="24"/>
        </w:rPr>
        <w:t xml:space="preserve"> testimony relevant to the </w:t>
      </w:r>
      <w:r w:rsidRPr="00A74E09">
        <w:rPr>
          <w:rFonts w:ascii="Arial" w:eastAsia="Times New Roman" w:hAnsi="Arial" w:cs="Arial"/>
          <w:b/>
          <w:i/>
          <w:iCs/>
          <w:color w:val="000000"/>
          <w:sz w:val="24"/>
          <w:szCs w:val="24"/>
          <w:u w:val="single"/>
        </w:rPr>
        <w:t>various claims of the partners</w:t>
      </w:r>
      <w:r w:rsidRPr="00A74E09">
        <w:rPr>
          <w:rFonts w:ascii="Arial" w:eastAsia="Times New Roman" w:hAnsi="Arial" w:cs="Arial"/>
          <w:i/>
          <w:iCs/>
          <w:color w:val="000000"/>
          <w:sz w:val="24"/>
          <w:szCs w:val="24"/>
        </w:rPr>
        <w:t>.</w:t>
      </w:r>
      <w:r w:rsidRPr="00A74E09">
        <w:rPr>
          <w:rFonts w:ascii="Arial" w:eastAsia="Times New Roman" w:hAnsi="Arial" w:cs="Arial"/>
          <w:color w:val="000000"/>
          <w:sz w:val="24"/>
          <w:szCs w:val="24"/>
        </w:rPr>
        <w:t>” (Emphasis added in original, quoting Crane &amp; Bromberg, Law of Partnership (1968), chapter 7, § 72, p. 410).</w:t>
      </w:r>
      <w:r>
        <w:rPr>
          <w:rFonts w:ascii="Arial" w:eastAsia="Times New Roman" w:hAnsi="Arial" w:cs="Arial"/>
          <w:color w:val="000000"/>
          <w:sz w:val="24"/>
          <w:szCs w:val="24"/>
        </w:rPr>
        <w:t xml:space="preserve"> (Emphasis added.)</w:t>
      </w:r>
    </w:p>
    <w:p w14:paraId="5711D529" w14:textId="77777777" w:rsidR="00F33B5B" w:rsidRPr="00A74E09" w:rsidRDefault="00F33B5B">
      <w:pPr>
        <w:shd w:val="clear" w:color="auto" w:fill="FFFFFF"/>
        <w:ind w:left="720" w:right="720"/>
        <w:jc w:val="both"/>
        <w:rPr>
          <w:rFonts w:ascii="Arial" w:eastAsia="Times New Roman" w:hAnsi="Arial" w:cs="Arial"/>
          <w:color w:val="000000"/>
          <w:sz w:val="24"/>
          <w:szCs w:val="24"/>
        </w:rPr>
      </w:pPr>
    </w:p>
    <w:p w14:paraId="622B7A42" w14:textId="48341315" w:rsidR="00F33B5B" w:rsidRDefault="00F33B5B" w:rsidP="0093512E">
      <w:pPr>
        <w:shd w:val="clear" w:color="auto" w:fill="FFFFFF"/>
        <w:spacing w:line="480" w:lineRule="auto"/>
        <w:jc w:val="both"/>
        <w:rPr>
          <w:rFonts w:ascii="Arial" w:eastAsia="Times New Roman" w:hAnsi="Arial" w:cs="Arial"/>
          <w:sz w:val="24"/>
          <w:szCs w:val="24"/>
        </w:rPr>
      </w:pPr>
      <w:r w:rsidRPr="00A74E09">
        <w:rPr>
          <w:rFonts w:ascii="Arial" w:eastAsia="Times New Roman" w:hAnsi="Arial" w:cs="Arial"/>
          <w:i/>
          <w:iCs/>
          <w:color w:val="000000"/>
          <w:sz w:val="24"/>
          <w:szCs w:val="24"/>
        </w:rPr>
        <w:t>Jacob v. Bald Mountain W.</w:t>
      </w:r>
      <w:r w:rsidRPr="00A74E09">
        <w:rPr>
          <w:rFonts w:ascii="Arial" w:eastAsia="Times New Roman" w:hAnsi="Arial" w:cs="Arial"/>
          <w:color w:val="000000"/>
          <w:sz w:val="24"/>
          <w:szCs w:val="24"/>
        </w:rPr>
        <w:t>, No. 312390, 2014 WL 4854309, at *2</w:t>
      </w:r>
      <w:r>
        <w:rPr>
          <w:rFonts w:ascii="Arial" w:eastAsia="Times New Roman" w:hAnsi="Arial" w:cs="Arial"/>
          <w:color w:val="000000"/>
          <w:sz w:val="24"/>
          <w:szCs w:val="24"/>
        </w:rPr>
        <w:t xml:space="preserve"> </w:t>
      </w:r>
      <w:r w:rsidRPr="00A74E09">
        <w:rPr>
          <w:rFonts w:ascii="Arial" w:eastAsia="Times New Roman" w:hAnsi="Arial" w:cs="Arial"/>
          <w:color w:val="000000"/>
          <w:sz w:val="24"/>
          <w:szCs w:val="24"/>
        </w:rPr>
        <w:t>(Mich. Ct. App. Sept. 30, 2014)</w:t>
      </w:r>
      <w:r w:rsidR="004034E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4034E1">
        <w:rPr>
          <w:rFonts w:ascii="Arial" w:eastAsia="Times New Roman" w:hAnsi="Arial" w:cs="Arial"/>
          <w:i/>
          <w:color w:val="000000"/>
          <w:sz w:val="24"/>
          <w:szCs w:val="24"/>
        </w:rPr>
        <w:t>see also</w:t>
      </w:r>
      <w:r>
        <w:rPr>
          <w:rFonts w:ascii="Arial" w:eastAsia="Times New Roman" w:hAnsi="Arial" w:cs="Arial"/>
          <w:color w:val="000000"/>
          <w:sz w:val="24"/>
          <w:szCs w:val="24"/>
        </w:rPr>
        <w:t xml:space="preserve"> </w:t>
      </w:r>
      <w:r w:rsidRPr="008705F1">
        <w:rPr>
          <w:rFonts w:ascii="Arial" w:eastAsia="Times New Roman" w:hAnsi="Arial" w:cs="Arial"/>
          <w:i/>
          <w:iCs/>
          <w:color w:val="000000"/>
          <w:sz w:val="24"/>
          <w:szCs w:val="24"/>
        </w:rPr>
        <w:t>Pankratz Farms, Inc. v. Pankratz</w:t>
      </w:r>
      <w:r w:rsidRPr="008705F1">
        <w:rPr>
          <w:rFonts w:ascii="Arial" w:eastAsia="Times New Roman" w:hAnsi="Arial" w:cs="Arial"/>
          <w:color w:val="000000"/>
          <w:sz w:val="24"/>
          <w:szCs w:val="24"/>
        </w:rPr>
        <w:t>, 2004 MT 180, ¶ 53, 322 Mont. 133, 146, 95 P.3d 671, 681, 2004 WL 1559728</w:t>
      </w:r>
      <w:r>
        <w:rPr>
          <w:rFonts w:ascii="Arial" w:eastAsia="Times New Roman" w:hAnsi="Arial" w:cs="Arial"/>
          <w:color w:val="000000"/>
          <w:sz w:val="24"/>
          <w:szCs w:val="24"/>
        </w:rPr>
        <w:t xml:space="preserve"> ("</w:t>
      </w:r>
      <w:r w:rsidRPr="008705F1">
        <w:rPr>
          <w:rFonts w:ascii="Arial" w:eastAsia="Times New Roman" w:hAnsi="Arial" w:cs="Arial"/>
          <w:color w:val="000000"/>
          <w:sz w:val="24"/>
          <w:szCs w:val="24"/>
        </w:rPr>
        <w:t xml:space="preserve">to wind up a partnership's affairs, the court is obligated to provide ‘for a full </w:t>
      </w:r>
      <w:r w:rsidRPr="008705F1">
        <w:rPr>
          <w:rFonts w:ascii="Arial" w:eastAsia="Times New Roman" w:hAnsi="Arial" w:cs="Arial"/>
          <w:color w:val="000000"/>
          <w:sz w:val="24"/>
          <w:szCs w:val="24"/>
          <w:shd w:val="clear" w:color="auto" w:fill="FFFFFF"/>
        </w:rPr>
        <w:t>accounting</w:t>
      </w:r>
      <w:r w:rsidRPr="008705F1">
        <w:rPr>
          <w:rFonts w:ascii="Arial" w:eastAsia="Times New Roman" w:hAnsi="Arial" w:cs="Arial"/>
          <w:color w:val="000000"/>
          <w:sz w:val="24"/>
          <w:szCs w:val="24"/>
        </w:rPr>
        <w:t xml:space="preserve"> of the partnership assets and obligations and distribution of any remaining assets or liabilities to the partners in accordance with their interests in the partnership.’”</w:t>
      </w:r>
      <w:r w:rsidR="0065411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65411D">
        <w:rPr>
          <w:rFonts w:ascii="Arial" w:eastAsia="Times New Roman" w:hAnsi="Arial" w:cs="Arial"/>
          <w:i/>
          <w:color w:val="000000"/>
          <w:sz w:val="24"/>
          <w:szCs w:val="24"/>
        </w:rPr>
        <w:t>accord</w:t>
      </w:r>
      <w:r>
        <w:rPr>
          <w:rFonts w:ascii="Arial" w:eastAsia="Times New Roman" w:hAnsi="Arial" w:cs="Arial"/>
          <w:color w:val="000000"/>
          <w:sz w:val="24"/>
          <w:szCs w:val="24"/>
        </w:rPr>
        <w:t xml:space="preserve">. </w:t>
      </w:r>
      <w:r w:rsidRPr="0065411D">
        <w:rPr>
          <w:rFonts w:ascii="Arial" w:eastAsia="Times New Roman" w:hAnsi="Arial" w:cs="Arial"/>
          <w:i/>
          <w:iCs/>
          <w:sz w:val="24"/>
          <w:szCs w:val="24"/>
        </w:rPr>
        <w:t>Ferguson v. Holmes</w:t>
      </w:r>
      <w:r w:rsidRPr="00C664DC">
        <w:rPr>
          <w:rFonts w:ascii="Arial" w:eastAsia="Times New Roman" w:hAnsi="Arial" w:cs="Arial"/>
          <w:sz w:val="24"/>
          <w:szCs w:val="24"/>
        </w:rPr>
        <w:t>, No. A-08-442, 2009 WL 306314, at *9 (Neb. Ct. App. Feb. 10, 2009)</w:t>
      </w:r>
      <w:r>
        <w:rPr>
          <w:rFonts w:ascii="Arial" w:eastAsia="Times New Roman" w:hAnsi="Arial" w:cs="Arial"/>
          <w:sz w:val="24"/>
          <w:szCs w:val="24"/>
        </w:rPr>
        <w:t xml:space="preserve"> (</w:t>
      </w:r>
      <w:r w:rsidR="004034E1">
        <w:rPr>
          <w:rFonts w:ascii="Arial" w:hAnsi="Arial" w:cs="Arial"/>
          <w:sz w:val="24"/>
        </w:rPr>
        <w:t>c</w:t>
      </w:r>
      <w:r w:rsidRPr="00EB4E98">
        <w:rPr>
          <w:rFonts w:ascii="Arial" w:hAnsi="Arial" w:cs="Arial"/>
          <w:sz w:val="24"/>
        </w:rPr>
        <w:t>riticizing the partnership wind-up accounting below "</w:t>
      </w:r>
      <w:r w:rsidRPr="00C664DC">
        <w:rPr>
          <w:rFonts w:ascii="Arial" w:eastAsia="Times New Roman" w:hAnsi="Arial" w:cs="Arial"/>
          <w:sz w:val="24"/>
          <w:szCs w:val="24"/>
        </w:rPr>
        <w:t xml:space="preserve">because the court </w:t>
      </w:r>
      <w:r w:rsidRPr="00C664DC">
        <w:rPr>
          <w:rFonts w:ascii="Arial" w:eastAsia="Times New Roman" w:hAnsi="Arial" w:cs="Arial"/>
          <w:sz w:val="24"/>
          <w:szCs w:val="24"/>
        </w:rPr>
        <w:lastRenderedPageBreak/>
        <w:t xml:space="preserve">did not provide a detailed statement setting forth the manner in which it </w:t>
      </w:r>
      <w:r w:rsidRPr="000265BC">
        <w:rPr>
          <w:rFonts w:ascii="Arial" w:eastAsia="Times New Roman" w:hAnsi="Arial" w:cs="Arial"/>
          <w:i/>
          <w:sz w:val="24"/>
          <w:szCs w:val="24"/>
        </w:rPr>
        <w:t>calculated</w:t>
      </w:r>
      <w:r w:rsidRPr="00C664DC">
        <w:rPr>
          <w:rFonts w:ascii="Arial" w:eastAsia="Times New Roman" w:hAnsi="Arial" w:cs="Arial"/>
          <w:sz w:val="24"/>
          <w:szCs w:val="24"/>
        </w:rPr>
        <w:t xml:space="preserve"> the balance of the parties' capital accounts</w:t>
      </w:r>
      <w:r w:rsidR="00435BF4">
        <w:rPr>
          <w:rFonts w:ascii="Arial" w:eastAsia="Times New Roman" w:hAnsi="Arial" w:cs="Arial"/>
          <w:sz w:val="24"/>
          <w:szCs w:val="24"/>
        </w:rPr>
        <w:t>....</w:t>
      </w:r>
      <w:r>
        <w:rPr>
          <w:rFonts w:ascii="Arial" w:eastAsia="Times New Roman" w:hAnsi="Arial" w:cs="Arial"/>
          <w:sz w:val="24"/>
          <w:szCs w:val="24"/>
        </w:rPr>
        <w:t>" requiring a full, detailed accounting</w:t>
      </w:r>
      <w:r w:rsidRPr="004034E1">
        <w:rPr>
          <w:rFonts w:ascii="Arial" w:eastAsia="Times New Roman" w:hAnsi="Arial" w:cs="Arial"/>
          <w:sz w:val="24"/>
          <w:szCs w:val="24"/>
        </w:rPr>
        <w:t xml:space="preserve"> </w:t>
      </w:r>
      <w:r w:rsidR="004034E1" w:rsidRPr="004034E1">
        <w:rPr>
          <w:rFonts w:ascii="Arial" w:eastAsia="Times New Roman" w:hAnsi="Arial" w:cs="Arial"/>
          <w:sz w:val="24"/>
          <w:szCs w:val="24"/>
        </w:rPr>
        <w:t>review</w:t>
      </w:r>
      <w:r w:rsidR="004034E1">
        <w:rPr>
          <w:rFonts w:ascii="Arial" w:eastAsia="Times New Roman" w:hAnsi="Arial" w:cs="Arial"/>
          <w:i/>
          <w:sz w:val="24"/>
          <w:szCs w:val="24"/>
        </w:rPr>
        <w:t xml:space="preserve"> </w:t>
      </w:r>
      <w:r w:rsidRPr="0065411D">
        <w:rPr>
          <w:rFonts w:ascii="Arial" w:eastAsia="Times New Roman" w:hAnsi="Arial" w:cs="Arial"/>
          <w:i/>
          <w:sz w:val="24"/>
          <w:szCs w:val="24"/>
        </w:rPr>
        <w:t>de novo</w:t>
      </w:r>
      <w:r>
        <w:rPr>
          <w:rFonts w:ascii="Arial" w:eastAsia="Times New Roman" w:hAnsi="Arial" w:cs="Arial"/>
          <w:sz w:val="24"/>
          <w:szCs w:val="24"/>
        </w:rPr>
        <w:t>.)</w:t>
      </w:r>
      <w:r w:rsidR="005653F9">
        <w:rPr>
          <w:rFonts w:ascii="Arial" w:eastAsia="Times New Roman" w:hAnsi="Arial" w:cs="Arial"/>
          <w:sz w:val="24"/>
          <w:szCs w:val="24"/>
        </w:rPr>
        <w:t xml:space="preserve">  </w:t>
      </w:r>
      <w:r w:rsidR="00330AB3">
        <w:rPr>
          <w:rFonts w:ascii="Arial" w:eastAsia="Times New Roman" w:hAnsi="Arial" w:cs="Arial"/>
          <w:sz w:val="24"/>
          <w:szCs w:val="24"/>
        </w:rPr>
        <w:t xml:space="preserve">If a </w:t>
      </w:r>
      <w:r w:rsidR="004034E1">
        <w:rPr>
          <w:rFonts w:ascii="Arial" w:eastAsia="Times New Roman" w:hAnsi="Arial" w:cs="Arial"/>
          <w:sz w:val="24"/>
          <w:szCs w:val="24"/>
        </w:rPr>
        <w:t xml:space="preserve">partnership's </w:t>
      </w:r>
      <w:r w:rsidR="00330AB3">
        <w:rPr>
          <w:rFonts w:ascii="Arial" w:eastAsia="Times New Roman" w:hAnsi="Arial" w:cs="Arial"/>
          <w:sz w:val="24"/>
          <w:szCs w:val="24"/>
        </w:rPr>
        <w:t xml:space="preserve">bookkeeper made an entry, </w:t>
      </w:r>
      <w:r w:rsidR="004034E1">
        <w:rPr>
          <w:rFonts w:ascii="Arial" w:eastAsia="Times New Roman" w:hAnsi="Arial" w:cs="Arial"/>
          <w:sz w:val="24"/>
          <w:szCs w:val="24"/>
        </w:rPr>
        <w:t xml:space="preserve">it can be examined and </w:t>
      </w:r>
      <w:r w:rsidR="00F53F9A">
        <w:rPr>
          <w:rFonts w:ascii="Arial" w:eastAsia="Times New Roman" w:hAnsi="Arial" w:cs="Arial"/>
          <w:sz w:val="24"/>
          <w:szCs w:val="24"/>
        </w:rPr>
        <w:t xml:space="preserve">to be </w:t>
      </w:r>
      <w:r w:rsidR="004034E1">
        <w:rPr>
          <w:rFonts w:ascii="Arial" w:eastAsia="Times New Roman" w:hAnsi="Arial" w:cs="Arial"/>
          <w:sz w:val="24"/>
          <w:szCs w:val="24"/>
        </w:rPr>
        <w:t xml:space="preserve">deemed </w:t>
      </w:r>
      <w:r w:rsidR="00F53F9A">
        <w:rPr>
          <w:rFonts w:ascii="Arial" w:eastAsia="Times New Roman" w:hAnsi="Arial" w:cs="Arial"/>
          <w:sz w:val="24"/>
          <w:szCs w:val="24"/>
        </w:rPr>
        <w:t xml:space="preserve">valid </w:t>
      </w:r>
      <w:r w:rsidR="00F30700">
        <w:rPr>
          <w:rFonts w:ascii="Arial" w:eastAsia="Times New Roman" w:hAnsi="Arial" w:cs="Arial"/>
          <w:sz w:val="24"/>
          <w:szCs w:val="24"/>
        </w:rPr>
        <w:t>it</w:t>
      </w:r>
      <w:r w:rsidR="00330AB3">
        <w:rPr>
          <w:rFonts w:ascii="Arial" w:eastAsia="Times New Roman" w:hAnsi="Arial" w:cs="Arial"/>
          <w:sz w:val="24"/>
          <w:szCs w:val="24"/>
        </w:rPr>
        <w:t xml:space="preserve"> </w:t>
      </w:r>
      <w:r w:rsidR="00330AB3" w:rsidRPr="00F53F9A">
        <w:rPr>
          <w:rFonts w:ascii="Arial" w:eastAsia="Times New Roman" w:hAnsi="Arial" w:cs="Arial"/>
          <w:i/>
          <w:sz w:val="24"/>
          <w:szCs w:val="24"/>
          <w:u w:val="single"/>
        </w:rPr>
        <w:t>has</w:t>
      </w:r>
      <w:r w:rsidR="00330AB3">
        <w:rPr>
          <w:rFonts w:ascii="Arial" w:eastAsia="Times New Roman" w:hAnsi="Arial" w:cs="Arial"/>
          <w:sz w:val="24"/>
          <w:szCs w:val="24"/>
        </w:rPr>
        <w:t xml:space="preserve"> to be backed up by documentation</w:t>
      </w:r>
      <w:r w:rsidR="00F53F9A">
        <w:rPr>
          <w:rFonts w:ascii="Arial" w:eastAsia="Times New Roman" w:hAnsi="Arial" w:cs="Arial"/>
          <w:sz w:val="24"/>
          <w:szCs w:val="24"/>
        </w:rPr>
        <w:t>: More so if one partner benefited from that entry.</w:t>
      </w:r>
    </w:p>
    <w:p w14:paraId="38FE1330" w14:textId="0D1B724E" w:rsidR="001B2C64" w:rsidRDefault="001B2C64"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Pr>
          <w:rFonts w:ascii="Arial" w:hAnsi="Arial" w:cs="Arial"/>
          <w:sz w:val="24"/>
          <w:szCs w:val="24"/>
        </w:rPr>
        <w:tab/>
      </w:r>
      <w:r w:rsidR="004E2CB5">
        <w:rPr>
          <w:rFonts w:ascii="Arial" w:hAnsi="Arial" w:cs="Arial"/>
          <w:sz w:val="24"/>
          <w:szCs w:val="24"/>
        </w:rPr>
        <w:t xml:space="preserve">To </w:t>
      </w:r>
      <w:r w:rsidR="00154402">
        <w:rPr>
          <w:rFonts w:ascii="Arial" w:hAnsi="Arial" w:cs="Arial"/>
          <w:sz w:val="24"/>
          <w:szCs w:val="24"/>
        </w:rPr>
        <w:t>insure</w:t>
      </w:r>
      <w:r w:rsidR="005653F9">
        <w:rPr>
          <w:rFonts w:ascii="Arial" w:hAnsi="Arial" w:cs="Arial"/>
          <w:sz w:val="24"/>
          <w:szCs w:val="24"/>
        </w:rPr>
        <w:t xml:space="preserve"> th</w:t>
      </w:r>
      <w:r w:rsidR="00AA57BA">
        <w:rPr>
          <w:rFonts w:ascii="Arial" w:hAnsi="Arial" w:cs="Arial"/>
          <w:sz w:val="24"/>
          <w:szCs w:val="24"/>
        </w:rPr>
        <w:t xml:space="preserve">is necessary </w:t>
      </w:r>
      <w:r w:rsidR="005653F9">
        <w:rPr>
          <w:rFonts w:ascii="Arial" w:hAnsi="Arial" w:cs="Arial"/>
          <w:sz w:val="24"/>
          <w:szCs w:val="24"/>
        </w:rPr>
        <w:t xml:space="preserve">analysis of his </w:t>
      </w:r>
      <w:r w:rsidR="00EB66F5">
        <w:rPr>
          <w:rFonts w:ascii="Arial" w:hAnsi="Arial" w:cs="Arial"/>
          <w:sz w:val="24"/>
          <w:szCs w:val="24"/>
        </w:rPr>
        <w:t xml:space="preserve">Partner </w:t>
      </w:r>
      <w:r w:rsidR="005653F9">
        <w:rPr>
          <w:rFonts w:ascii="Arial" w:hAnsi="Arial" w:cs="Arial"/>
          <w:sz w:val="24"/>
          <w:szCs w:val="24"/>
        </w:rPr>
        <w:t>account</w:t>
      </w:r>
      <w:r w:rsidR="00330AB3">
        <w:rPr>
          <w:rFonts w:ascii="Arial" w:hAnsi="Arial" w:cs="Arial"/>
          <w:sz w:val="24"/>
          <w:szCs w:val="24"/>
        </w:rPr>
        <w:t xml:space="preserve"> and those bookkeeping entries</w:t>
      </w:r>
      <w:r w:rsidR="005653F9">
        <w:rPr>
          <w:rFonts w:ascii="Arial" w:hAnsi="Arial" w:cs="Arial"/>
          <w:sz w:val="24"/>
          <w:szCs w:val="24"/>
        </w:rPr>
        <w:t>,</w:t>
      </w:r>
      <w:r>
        <w:rPr>
          <w:rFonts w:ascii="Arial" w:hAnsi="Arial" w:cs="Arial"/>
          <w:sz w:val="24"/>
          <w:szCs w:val="24"/>
        </w:rPr>
        <w:t xml:space="preserve"> Hamed hired two </w:t>
      </w:r>
      <w:r w:rsidR="00330AB3">
        <w:rPr>
          <w:rFonts w:ascii="Arial" w:hAnsi="Arial" w:cs="Arial"/>
          <w:sz w:val="24"/>
          <w:szCs w:val="24"/>
        </w:rPr>
        <w:t xml:space="preserve">highly </w:t>
      </w:r>
      <w:r>
        <w:rPr>
          <w:rFonts w:ascii="Arial" w:hAnsi="Arial" w:cs="Arial"/>
          <w:sz w:val="24"/>
          <w:szCs w:val="24"/>
        </w:rPr>
        <w:t>reputable CPA firms</w:t>
      </w:r>
      <w:r w:rsidR="001A26FE">
        <w:rPr>
          <w:rFonts w:ascii="Arial" w:hAnsi="Arial" w:cs="Arial"/>
          <w:sz w:val="24"/>
          <w:szCs w:val="24"/>
        </w:rPr>
        <w:t>—</w:t>
      </w:r>
      <w:r>
        <w:rPr>
          <w:rFonts w:ascii="Arial" w:hAnsi="Arial" w:cs="Arial"/>
          <w:sz w:val="24"/>
          <w:szCs w:val="24"/>
        </w:rPr>
        <w:t xml:space="preserve">one </w:t>
      </w:r>
      <w:r w:rsidR="004E2CB5">
        <w:rPr>
          <w:rFonts w:ascii="Arial" w:hAnsi="Arial" w:cs="Arial"/>
          <w:sz w:val="24"/>
          <w:szCs w:val="24"/>
        </w:rPr>
        <w:t xml:space="preserve">on St. Croix </w:t>
      </w:r>
      <w:r>
        <w:rPr>
          <w:rFonts w:ascii="Arial" w:hAnsi="Arial" w:cs="Arial"/>
          <w:sz w:val="24"/>
          <w:szCs w:val="24"/>
        </w:rPr>
        <w:t>which specializes in USVI entities, and one with a</w:t>
      </w:r>
      <w:r w:rsidR="00330AB3">
        <w:rPr>
          <w:rFonts w:ascii="Arial" w:hAnsi="Arial" w:cs="Arial"/>
          <w:sz w:val="24"/>
          <w:szCs w:val="24"/>
        </w:rPr>
        <w:t>n inter</w:t>
      </w:r>
      <w:r>
        <w:rPr>
          <w:rFonts w:ascii="Arial" w:hAnsi="Arial" w:cs="Arial"/>
          <w:sz w:val="24"/>
          <w:szCs w:val="24"/>
        </w:rPr>
        <w:t>national practice.  After a</w:t>
      </w:r>
      <w:r w:rsidR="00AF5187">
        <w:rPr>
          <w:rFonts w:ascii="Arial" w:hAnsi="Arial" w:cs="Arial"/>
          <w:sz w:val="24"/>
          <w:szCs w:val="24"/>
        </w:rPr>
        <w:t xml:space="preserve">n </w:t>
      </w:r>
      <w:r w:rsidR="00AF5187" w:rsidRPr="00EB66F5">
        <w:rPr>
          <w:rFonts w:ascii="Arial" w:hAnsi="Arial" w:cs="Arial"/>
          <w:i/>
          <w:sz w:val="24"/>
          <w:szCs w:val="24"/>
        </w:rPr>
        <w:t>extensive</w:t>
      </w:r>
      <w:r w:rsidR="00AF5187">
        <w:rPr>
          <w:rFonts w:ascii="Arial" w:hAnsi="Arial" w:cs="Arial"/>
          <w:sz w:val="24"/>
          <w:szCs w:val="24"/>
        </w:rPr>
        <w:t xml:space="preserve"> </w:t>
      </w:r>
      <w:r w:rsidR="003213A9">
        <w:rPr>
          <w:rFonts w:ascii="Arial" w:hAnsi="Arial" w:cs="Arial"/>
          <w:sz w:val="24"/>
          <w:szCs w:val="24"/>
        </w:rPr>
        <w:t xml:space="preserve">year-long </w:t>
      </w:r>
      <w:r w:rsidR="00AF5187">
        <w:rPr>
          <w:rFonts w:ascii="Arial" w:hAnsi="Arial" w:cs="Arial"/>
          <w:sz w:val="24"/>
          <w:szCs w:val="24"/>
        </w:rPr>
        <w:t xml:space="preserve">analysis </w:t>
      </w:r>
      <w:r>
        <w:rPr>
          <w:rFonts w:ascii="Arial" w:hAnsi="Arial" w:cs="Arial"/>
          <w:sz w:val="24"/>
          <w:szCs w:val="24"/>
        </w:rPr>
        <w:t>of the partnership books</w:t>
      </w:r>
      <w:r w:rsidR="003213A9">
        <w:rPr>
          <w:rFonts w:ascii="Arial" w:hAnsi="Arial" w:cs="Arial"/>
          <w:sz w:val="24"/>
          <w:szCs w:val="24"/>
        </w:rPr>
        <w:t xml:space="preserve"> by</w:t>
      </w:r>
      <w:r>
        <w:rPr>
          <w:rFonts w:ascii="Arial" w:hAnsi="Arial" w:cs="Arial"/>
          <w:sz w:val="24"/>
          <w:szCs w:val="24"/>
        </w:rPr>
        <w:t xml:space="preserve"> </w:t>
      </w:r>
      <w:r w:rsidR="004E2CB5">
        <w:rPr>
          <w:rFonts w:ascii="Arial" w:hAnsi="Arial" w:cs="Arial"/>
          <w:sz w:val="24"/>
          <w:szCs w:val="24"/>
        </w:rPr>
        <w:t xml:space="preserve">actual </w:t>
      </w:r>
      <w:r>
        <w:rPr>
          <w:rFonts w:ascii="Arial" w:hAnsi="Arial" w:cs="Arial"/>
          <w:sz w:val="24"/>
          <w:szCs w:val="24"/>
        </w:rPr>
        <w:t xml:space="preserve">on-site accounting reviews, </w:t>
      </w:r>
      <w:r w:rsidR="004E2CB5">
        <w:rPr>
          <w:rFonts w:ascii="Arial" w:hAnsi="Arial" w:cs="Arial"/>
          <w:sz w:val="24"/>
          <w:szCs w:val="24"/>
        </w:rPr>
        <w:t xml:space="preserve">real-world </w:t>
      </w:r>
      <w:r>
        <w:rPr>
          <w:rFonts w:ascii="Arial" w:hAnsi="Arial" w:cs="Arial"/>
          <w:sz w:val="24"/>
          <w:szCs w:val="24"/>
        </w:rPr>
        <w:t xml:space="preserve">testing of account records and </w:t>
      </w:r>
      <w:r w:rsidR="004E2CB5">
        <w:rPr>
          <w:rFonts w:ascii="Arial" w:hAnsi="Arial" w:cs="Arial"/>
          <w:sz w:val="24"/>
          <w:szCs w:val="24"/>
        </w:rPr>
        <w:t xml:space="preserve">many </w:t>
      </w:r>
      <w:r w:rsidR="00882BFD">
        <w:rPr>
          <w:rFonts w:ascii="Arial" w:hAnsi="Arial" w:cs="Arial"/>
          <w:sz w:val="24"/>
          <w:szCs w:val="24"/>
        </w:rPr>
        <w:t>in-person</w:t>
      </w:r>
      <w:r w:rsidR="004E2CB5">
        <w:rPr>
          <w:rFonts w:ascii="Arial" w:hAnsi="Arial" w:cs="Arial"/>
          <w:sz w:val="24"/>
          <w:szCs w:val="24"/>
        </w:rPr>
        <w:t xml:space="preserve"> </w:t>
      </w:r>
      <w:r>
        <w:rPr>
          <w:rFonts w:ascii="Arial" w:hAnsi="Arial" w:cs="Arial"/>
          <w:sz w:val="24"/>
          <w:szCs w:val="24"/>
        </w:rPr>
        <w:t>interviews (none of which Yusuf's accountant</w:t>
      </w:r>
      <w:r w:rsidR="00F30700">
        <w:rPr>
          <w:rFonts w:ascii="Arial" w:hAnsi="Arial" w:cs="Arial"/>
          <w:sz w:val="24"/>
          <w:szCs w:val="24"/>
        </w:rPr>
        <w:t xml:space="preserve"> BDO</w:t>
      </w:r>
      <w:r>
        <w:rPr>
          <w:rFonts w:ascii="Arial" w:hAnsi="Arial" w:cs="Arial"/>
          <w:sz w:val="24"/>
          <w:szCs w:val="24"/>
        </w:rPr>
        <w:t xml:space="preserve"> did) an Expert Report </w:t>
      </w:r>
      <w:r w:rsidR="00882BFD">
        <w:rPr>
          <w:rFonts w:ascii="Arial" w:hAnsi="Arial" w:cs="Arial"/>
          <w:sz w:val="24"/>
          <w:szCs w:val="24"/>
        </w:rPr>
        <w:t xml:space="preserve">was </w:t>
      </w:r>
      <w:r>
        <w:rPr>
          <w:rFonts w:ascii="Arial" w:hAnsi="Arial" w:cs="Arial"/>
          <w:sz w:val="24"/>
          <w:szCs w:val="24"/>
        </w:rPr>
        <w:t xml:space="preserve">issued. </w:t>
      </w:r>
      <w:r w:rsidR="00EB66F5" w:rsidRPr="00AD4722">
        <w:rPr>
          <w:rFonts w:ascii="Arial" w:hAnsi="Arial" w:cs="Arial"/>
          <w:sz w:val="24"/>
          <w:szCs w:val="24"/>
        </w:rPr>
        <w:t xml:space="preserve">See </w:t>
      </w:r>
      <w:r w:rsidR="00EB66F5" w:rsidRPr="00AD4722">
        <w:rPr>
          <w:rFonts w:ascii="Arial" w:hAnsi="Arial" w:cs="Arial"/>
          <w:b/>
          <w:sz w:val="24"/>
          <w:szCs w:val="24"/>
        </w:rPr>
        <w:t>Exhibit 2</w:t>
      </w:r>
      <w:r w:rsidR="00EB66F5" w:rsidRPr="00AD4722">
        <w:rPr>
          <w:rFonts w:ascii="Arial" w:hAnsi="Arial" w:cs="Arial"/>
          <w:sz w:val="24"/>
          <w:szCs w:val="24"/>
        </w:rPr>
        <w:t>,</w:t>
      </w:r>
      <w:r w:rsidR="00EB66F5" w:rsidRPr="00D0537D">
        <w:rPr>
          <w:rFonts w:ascii="Arial" w:hAnsi="Arial" w:cs="Arial"/>
          <w:i/>
          <w:sz w:val="24"/>
          <w:szCs w:val="24"/>
        </w:rPr>
        <w:t xml:space="preserve"> Declaration of CPA</w:t>
      </w:r>
      <w:r w:rsidR="00EB66F5">
        <w:rPr>
          <w:rFonts w:ascii="Arial" w:hAnsi="Arial" w:cs="Arial"/>
          <w:sz w:val="24"/>
          <w:szCs w:val="24"/>
        </w:rPr>
        <w:t xml:space="preserve"> at ¶</w:t>
      </w:r>
      <w:r w:rsidR="003213A9">
        <w:rPr>
          <w:rFonts w:ascii="Arial" w:hAnsi="Arial" w:cs="Arial"/>
          <w:sz w:val="24"/>
          <w:szCs w:val="24"/>
        </w:rPr>
        <w:t>¶</w:t>
      </w:r>
      <w:r w:rsidR="00466270">
        <w:rPr>
          <w:rFonts w:ascii="Arial" w:hAnsi="Arial" w:cs="Arial"/>
          <w:sz w:val="24"/>
          <w:szCs w:val="24"/>
        </w:rPr>
        <w:t xml:space="preserve"> 5</w:t>
      </w:r>
      <w:r w:rsidR="003213A9">
        <w:rPr>
          <w:rFonts w:ascii="Arial" w:hAnsi="Arial" w:cs="Arial"/>
          <w:sz w:val="24"/>
          <w:szCs w:val="24"/>
        </w:rPr>
        <w:t>-10</w:t>
      </w:r>
      <w:r w:rsidR="00EB66F5">
        <w:rPr>
          <w:rFonts w:ascii="Arial" w:hAnsi="Arial" w:cs="Arial"/>
          <w:sz w:val="24"/>
          <w:szCs w:val="24"/>
        </w:rPr>
        <w:t>.</w:t>
      </w:r>
      <w:r>
        <w:rPr>
          <w:rFonts w:ascii="Arial" w:hAnsi="Arial" w:cs="Arial"/>
          <w:sz w:val="24"/>
          <w:szCs w:val="24"/>
        </w:rPr>
        <w:t xml:space="preserve"> That </w:t>
      </w:r>
      <w:r w:rsidR="008A39C4">
        <w:rPr>
          <w:rFonts w:ascii="Arial" w:hAnsi="Arial" w:cs="Arial"/>
          <w:sz w:val="24"/>
          <w:szCs w:val="24"/>
        </w:rPr>
        <w:t>E</w:t>
      </w:r>
      <w:r>
        <w:rPr>
          <w:rFonts w:ascii="Arial" w:hAnsi="Arial" w:cs="Arial"/>
          <w:sz w:val="24"/>
          <w:szCs w:val="24"/>
        </w:rPr>
        <w:t xml:space="preserve">xpert </w:t>
      </w:r>
      <w:r w:rsidR="008A39C4">
        <w:rPr>
          <w:rFonts w:ascii="Arial" w:hAnsi="Arial" w:cs="Arial"/>
          <w:sz w:val="24"/>
          <w:szCs w:val="24"/>
        </w:rPr>
        <w:t>R</w:t>
      </w:r>
      <w:r>
        <w:rPr>
          <w:rFonts w:ascii="Arial" w:hAnsi="Arial" w:cs="Arial"/>
          <w:sz w:val="24"/>
          <w:szCs w:val="24"/>
        </w:rPr>
        <w:t>eport was based on</w:t>
      </w:r>
      <w:r w:rsidR="00466270">
        <w:rPr>
          <w:rFonts w:ascii="Arial" w:hAnsi="Arial" w:cs="Arial"/>
          <w:sz w:val="24"/>
          <w:szCs w:val="24"/>
        </w:rPr>
        <w:t xml:space="preserve"> accounting procedures as described in U.S. Statements on </w:t>
      </w:r>
      <w:r w:rsidR="00963B83">
        <w:rPr>
          <w:rFonts w:ascii="Arial" w:hAnsi="Arial" w:cs="Arial"/>
          <w:sz w:val="24"/>
          <w:szCs w:val="24"/>
        </w:rPr>
        <w:t>Auditing Standards (SA) AU Section 500, a</w:t>
      </w:r>
      <w:r>
        <w:rPr>
          <w:rFonts w:ascii="Arial" w:hAnsi="Arial" w:cs="Arial"/>
          <w:sz w:val="24"/>
          <w:szCs w:val="24"/>
        </w:rPr>
        <w:t xml:space="preserve">nd </w:t>
      </w:r>
      <w:r w:rsidR="00F53F9A">
        <w:rPr>
          <w:rFonts w:ascii="Arial" w:hAnsi="Arial" w:cs="Arial"/>
          <w:sz w:val="24"/>
          <w:szCs w:val="24"/>
        </w:rPr>
        <w:t xml:space="preserve">it </w:t>
      </w:r>
      <w:r w:rsidR="004E2CB5">
        <w:rPr>
          <w:rFonts w:ascii="Arial" w:hAnsi="Arial" w:cs="Arial"/>
          <w:sz w:val="24"/>
          <w:szCs w:val="24"/>
        </w:rPr>
        <w:t>listed</w:t>
      </w:r>
      <w:r w:rsidR="00882BFD">
        <w:rPr>
          <w:rFonts w:ascii="Arial" w:hAnsi="Arial" w:cs="Arial"/>
          <w:sz w:val="24"/>
          <w:szCs w:val="24"/>
        </w:rPr>
        <w:t xml:space="preserve"> the</w:t>
      </w:r>
      <w:r w:rsidR="004E2CB5">
        <w:rPr>
          <w:rFonts w:ascii="Arial" w:hAnsi="Arial" w:cs="Arial"/>
          <w:sz w:val="24"/>
          <w:szCs w:val="24"/>
        </w:rPr>
        <w:t xml:space="preserve"> </w:t>
      </w:r>
      <w:r>
        <w:rPr>
          <w:rFonts w:ascii="Arial" w:hAnsi="Arial" w:cs="Arial"/>
          <w:sz w:val="24"/>
          <w:szCs w:val="24"/>
        </w:rPr>
        <w:t xml:space="preserve">applicable accounting </w:t>
      </w:r>
      <w:r w:rsidR="00FC7511">
        <w:rPr>
          <w:rFonts w:ascii="Arial" w:hAnsi="Arial" w:cs="Arial"/>
          <w:sz w:val="24"/>
          <w:szCs w:val="24"/>
        </w:rPr>
        <w:t>standards</w:t>
      </w:r>
      <w:r w:rsidR="00882BFD">
        <w:rPr>
          <w:rFonts w:ascii="Arial" w:hAnsi="Arial" w:cs="Arial"/>
          <w:sz w:val="24"/>
          <w:szCs w:val="24"/>
        </w:rPr>
        <w:t xml:space="preserve"> for each claim individually. The facts and documents a</w:t>
      </w:r>
      <w:r w:rsidR="00FC7511">
        <w:rPr>
          <w:rFonts w:ascii="Arial" w:hAnsi="Arial" w:cs="Arial"/>
          <w:sz w:val="24"/>
          <w:szCs w:val="24"/>
        </w:rPr>
        <w:t xml:space="preserve">re </w:t>
      </w:r>
      <w:r w:rsidR="00EB66F5">
        <w:rPr>
          <w:rFonts w:ascii="Arial" w:hAnsi="Arial" w:cs="Arial"/>
          <w:sz w:val="24"/>
          <w:szCs w:val="24"/>
        </w:rPr>
        <w:t xml:space="preserve">individually </w:t>
      </w:r>
      <w:r w:rsidR="00FC7511">
        <w:rPr>
          <w:rFonts w:ascii="Arial" w:hAnsi="Arial" w:cs="Arial"/>
          <w:sz w:val="24"/>
          <w:szCs w:val="24"/>
        </w:rPr>
        <w:t>set out</w:t>
      </w:r>
      <w:r w:rsidR="00EB66F5">
        <w:rPr>
          <w:rFonts w:ascii="Arial" w:hAnsi="Arial" w:cs="Arial"/>
          <w:sz w:val="24"/>
          <w:szCs w:val="24"/>
        </w:rPr>
        <w:t>, claim-by-claim,</w:t>
      </w:r>
      <w:r w:rsidR="00FC7511">
        <w:rPr>
          <w:rFonts w:ascii="Arial" w:hAnsi="Arial" w:cs="Arial"/>
          <w:sz w:val="24"/>
          <w:szCs w:val="24"/>
        </w:rPr>
        <w:t xml:space="preserve"> for each claim.</w:t>
      </w:r>
      <w:r w:rsidR="00EB66F5">
        <w:rPr>
          <w:rFonts w:ascii="Arial" w:hAnsi="Arial" w:cs="Arial"/>
          <w:sz w:val="24"/>
          <w:szCs w:val="24"/>
        </w:rPr>
        <w:t xml:space="preserve"> </w:t>
      </w:r>
      <w:r w:rsidR="003213A9" w:rsidRPr="003213A9">
        <w:rPr>
          <w:rFonts w:ascii="Arial" w:hAnsi="Arial" w:cs="Arial"/>
          <w:i/>
          <w:sz w:val="24"/>
          <w:szCs w:val="24"/>
        </w:rPr>
        <w:t>Id</w:t>
      </w:r>
      <w:r w:rsidR="003213A9">
        <w:rPr>
          <w:rFonts w:ascii="Arial" w:hAnsi="Arial" w:cs="Arial"/>
          <w:sz w:val="24"/>
          <w:szCs w:val="24"/>
        </w:rPr>
        <w:t>.</w:t>
      </w:r>
    </w:p>
    <w:p w14:paraId="0632F0C8" w14:textId="02D56C20" w:rsidR="00FC7511" w:rsidRDefault="00FC7511"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Pr>
          <w:rFonts w:ascii="Arial" w:hAnsi="Arial" w:cs="Arial"/>
          <w:sz w:val="24"/>
          <w:szCs w:val="24"/>
        </w:rPr>
        <w:tab/>
        <w:t>The CPAs originally identified more than 450 exceptions to the books of th</w:t>
      </w:r>
      <w:r w:rsidR="00F30700">
        <w:rPr>
          <w:rFonts w:ascii="Arial" w:hAnsi="Arial" w:cs="Arial"/>
          <w:sz w:val="24"/>
          <w:szCs w:val="24"/>
        </w:rPr>
        <w:t xml:space="preserve">is </w:t>
      </w:r>
      <w:r>
        <w:rPr>
          <w:rFonts w:ascii="Arial" w:hAnsi="Arial" w:cs="Arial"/>
          <w:sz w:val="24"/>
          <w:szCs w:val="24"/>
        </w:rPr>
        <w:t xml:space="preserve">Partnership.  </w:t>
      </w:r>
      <w:r w:rsidR="00EB66F5">
        <w:rPr>
          <w:rFonts w:ascii="Arial" w:hAnsi="Arial" w:cs="Arial"/>
          <w:sz w:val="24"/>
          <w:szCs w:val="24"/>
        </w:rPr>
        <w:t>W</w:t>
      </w:r>
      <w:r>
        <w:rPr>
          <w:rFonts w:ascii="Arial" w:hAnsi="Arial" w:cs="Arial"/>
          <w:sz w:val="24"/>
          <w:szCs w:val="24"/>
        </w:rPr>
        <w:t xml:space="preserve">ith subpoenas and extensive research these </w:t>
      </w:r>
      <w:r w:rsidR="0002329D">
        <w:rPr>
          <w:rFonts w:ascii="Arial" w:hAnsi="Arial" w:cs="Arial"/>
          <w:sz w:val="24"/>
          <w:szCs w:val="24"/>
        </w:rPr>
        <w:t>have</w:t>
      </w:r>
      <w:r>
        <w:rPr>
          <w:rFonts w:ascii="Arial" w:hAnsi="Arial" w:cs="Arial"/>
          <w:sz w:val="24"/>
          <w:szCs w:val="24"/>
        </w:rPr>
        <w:t xml:space="preserve"> </w:t>
      </w:r>
      <w:r w:rsidR="00F53F9A">
        <w:rPr>
          <w:rFonts w:ascii="Arial" w:hAnsi="Arial" w:cs="Arial"/>
          <w:sz w:val="24"/>
          <w:szCs w:val="24"/>
        </w:rPr>
        <w:t xml:space="preserve">already </w:t>
      </w:r>
      <w:r w:rsidR="0002329D">
        <w:rPr>
          <w:rFonts w:ascii="Arial" w:hAnsi="Arial" w:cs="Arial"/>
          <w:sz w:val="24"/>
          <w:szCs w:val="24"/>
        </w:rPr>
        <w:t xml:space="preserve">been </w:t>
      </w:r>
      <w:r>
        <w:rPr>
          <w:rFonts w:ascii="Arial" w:hAnsi="Arial" w:cs="Arial"/>
          <w:sz w:val="24"/>
          <w:szCs w:val="24"/>
        </w:rPr>
        <w:t xml:space="preserve">pared down to 165 items that they found </w:t>
      </w:r>
      <w:r w:rsidR="008A39C4">
        <w:rPr>
          <w:rFonts w:ascii="Arial" w:hAnsi="Arial" w:cs="Arial"/>
          <w:sz w:val="24"/>
          <w:szCs w:val="24"/>
        </w:rPr>
        <w:t>to be exceptions</w:t>
      </w:r>
      <w:r>
        <w:rPr>
          <w:rFonts w:ascii="Arial" w:hAnsi="Arial" w:cs="Arial"/>
          <w:sz w:val="24"/>
          <w:szCs w:val="24"/>
        </w:rPr>
        <w:t xml:space="preserve">.  These </w:t>
      </w:r>
      <w:r w:rsidR="00E210ED">
        <w:rPr>
          <w:rFonts w:ascii="Arial" w:hAnsi="Arial" w:cs="Arial"/>
          <w:sz w:val="24"/>
          <w:szCs w:val="24"/>
        </w:rPr>
        <w:t xml:space="preserve">items </w:t>
      </w:r>
      <w:r>
        <w:rPr>
          <w:rFonts w:ascii="Arial" w:hAnsi="Arial" w:cs="Arial"/>
          <w:sz w:val="24"/>
          <w:szCs w:val="24"/>
        </w:rPr>
        <w:t>have been presented to the Special Master as the 16</w:t>
      </w:r>
      <w:r w:rsidR="00963B83">
        <w:rPr>
          <w:rFonts w:ascii="Arial" w:hAnsi="Arial" w:cs="Arial"/>
          <w:sz w:val="24"/>
          <w:szCs w:val="24"/>
        </w:rPr>
        <w:t>5</w:t>
      </w:r>
      <w:r>
        <w:rPr>
          <w:rFonts w:ascii="Arial" w:hAnsi="Arial" w:cs="Arial"/>
          <w:sz w:val="24"/>
          <w:szCs w:val="24"/>
        </w:rPr>
        <w:t xml:space="preserve"> "Hamed Claims" </w:t>
      </w:r>
      <w:r w:rsidR="00882BFD">
        <w:rPr>
          <w:rFonts w:ascii="Arial" w:hAnsi="Arial" w:cs="Arial"/>
          <w:sz w:val="24"/>
          <w:szCs w:val="24"/>
        </w:rPr>
        <w:t>in</w:t>
      </w:r>
      <w:r>
        <w:rPr>
          <w:rFonts w:ascii="Arial" w:hAnsi="Arial" w:cs="Arial"/>
          <w:sz w:val="24"/>
          <w:szCs w:val="24"/>
        </w:rPr>
        <w:t xml:space="preserve"> Hamed's Revised Claims.</w:t>
      </w:r>
      <w:r w:rsidR="00EC59AC">
        <w:rPr>
          <w:rFonts w:ascii="Arial" w:hAnsi="Arial" w:cs="Arial"/>
          <w:sz w:val="24"/>
          <w:szCs w:val="24"/>
        </w:rPr>
        <w:t xml:space="preserve"> </w:t>
      </w:r>
      <w:r w:rsidR="00EC59AC" w:rsidRPr="00EB66F5">
        <w:rPr>
          <w:rFonts w:ascii="Arial" w:hAnsi="Arial" w:cs="Arial"/>
          <w:i/>
          <w:sz w:val="24"/>
          <w:szCs w:val="24"/>
        </w:rPr>
        <w:t>Id</w:t>
      </w:r>
      <w:r w:rsidR="00EC59AC">
        <w:rPr>
          <w:rFonts w:ascii="Arial" w:hAnsi="Arial" w:cs="Arial"/>
          <w:sz w:val="24"/>
          <w:szCs w:val="24"/>
        </w:rPr>
        <w:t>. at ¶</w:t>
      </w:r>
      <w:r w:rsidR="00963B83">
        <w:rPr>
          <w:rFonts w:ascii="Arial" w:hAnsi="Arial" w:cs="Arial"/>
          <w:sz w:val="24"/>
          <w:szCs w:val="24"/>
        </w:rPr>
        <w:t>¶ 8-15</w:t>
      </w:r>
      <w:r w:rsidR="00EC59AC">
        <w:rPr>
          <w:rFonts w:ascii="Arial" w:hAnsi="Arial" w:cs="Arial"/>
          <w:sz w:val="24"/>
          <w:szCs w:val="24"/>
        </w:rPr>
        <w:t>.</w:t>
      </w:r>
    </w:p>
    <w:p w14:paraId="6B4BE20D" w14:textId="4AE50065" w:rsidR="00AF5BD5" w:rsidRDefault="00AF5BD5"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Pr>
          <w:rFonts w:ascii="Arial" w:hAnsi="Arial" w:cs="Arial"/>
          <w:sz w:val="24"/>
          <w:szCs w:val="24"/>
        </w:rPr>
        <w:tab/>
        <w:t xml:space="preserve">There is no way, as much </w:t>
      </w:r>
      <w:r w:rsidRPr="00330AB3">
        <w:rPr>
          <w:rFonts w:ascii="Arial" w:hAnsi="Arial" w:cs="Arial"/>
          <w:i/>
          <w:sz w:val="24"/>
          <w:szCs w:val="24"/>
        </w:rPr>
        <w:t xml:space="preserve">as </w:t>
      </w:r>
      <w:r w:rsidRPr="00330AB3">
        <w:rPr>
          <w:rFonts w:ascii="Arial" w:hAnsi="Arial" w:cs="Arial"/>
          <w:i/>
          <w:sz w:val="24"/>
          <w:szCs w:val="24"/>
          <w:u w:val="single"/>
        </w:rPr>
        <w:t>every</w:t>
      </w:r>
      <w:r w:rsidRPr="00330AB3">
        <w:rPr>
          <w:rFonts w:ascii="Arial" w:hAnsi="Arial" w:cs="Arial"/>
          <w:i/>
          <w:sz w:val="24"/>
          <w:szCs w:val="24"/>
        </w:rPr>
        <w:t xml:space="preserve"> partner responsible for a partnership's books would like to do so</w:t>
      </w:r>
      <w:r>
        <w:rPr>
          <w:rFonts w:ascii="Arial" w:hAnsi="Arial" w:cs="Arial"/>
          <w:sz w:val="24"/>
          <w:szCs w:val="24"/>
        </w:rPr>
        <w:t xml:space="preserve">, to make </w:t>
      </w:r>
      <w:r w:rsidRPr="00E210ED">
        <w:rPr>
          <w:rFonts w:ascii="Arial" w:hAnsi="Arial" w:cs="Arial"/>
          <w:i/>
          <w:sz w:val="24"/>
          <w:szCs w:val="24"/>
          <w:u w:val="single"/>
        </w:rPr>
        <w:t>any</w:t>
      </w:r>
      <w:r>
        <w:rPr>
          <w:rFonts w:ascii="Arial" w:hAnsi="Arial" w:cs="Arial"/>
          <w:sz w:val="24"/>
          <w:szCs w:val="24"/>
        </w:rPr>
        <w:t xml:space="preserve"> </w:t>
      </w:r>
      <w:r w:rsidR="00E210ED">
        <w:rPr>
          <w:rFonts w:ascii="Arial" w:hAnsi="Arial" w:cs="Arial"/>
          <w:sz w:val="24"/>
          <w:szCs w:val="24"/>
        </w:rPr>
        <w:t xml:space="preserve">arguably </w:t>
      </w:r>
      <w:r>
        <w:rPr>
          <w:rFonts w:ascii="Arial" w:hAnsi="Arial" w:cs="Arial"/>
          <w:sz w:val="24"/>
          <w:szCs w:val="24"/>
        </w:rPr>
        <w:t>valid claim asserted in this process "magically disappear."  There is no such thing as a claim that is "too small" to be heard</w:t>
      </w:r>
      <w:r w:rsidR="001A26FE">
        <w:rPr>
          <w:rFonts w:ascii="Arial" w:hAnsi="Arial" w:cs="Arial"/>
          <w:sz w:val="24"/>
          <w:szCs w:val="24"/>
        </w:rPr>
        <w:t>—</w:t>
      </w:r>
      <w:r>
        <w:rPr>
          <w:rFonts w:ascii="Arial" w:hAnsi="Arial" w:cs="Arial"/>
          <w:sz w:val="24"/>
          <w:szCs w:val="24"/>
        </w:rPr>
        <w:t xml:space="preserve">because one </w:t>
      </w:r>
      <w:r w:rsidR="00E210ED">
        <w:rPr>
          <w:rFonts w:ascii="Arial" w:hAnsi="Arial" w:cs="Arial"/>
          <w:sz w:val="24"/>
          <w:szCs w:val="24"/>
        </w:rPr>
        <w:t xml:space="preserve">simply </w:t>
      </w:r>
      <w:r w:rsidRPr="00E210ED">
        <w:rPr>
          <w:rFonts w:ascii="Arial" w:hAnsi="Arial" w:cs="Arial"/>
          <w:i/>
          <w:sz w:val="24"/>
          <w:szCs w:val="24"/>
          <w:u w:val="single"/>
        </w:rPr>
        <w:t>cannot</w:t>
      </w:r>
      <w:r>
        <w:rPr>
          <w:rFonts w:ascii="Arial" w:hAnsi="Arial" w:cs="Arial"/>
          <w:sz w:val="24"/>
          <w:szCs w:val="24"/>
        </w:rPr>
        <w:t xml:space="preserve"> calculate the value of the partnership share, as required by the Act, without hearing </w:t>
      </w:r>
      <w:r w:rsidR="00882BFD">
        <w:rPr>
          <w:rFonts w:ascii="Arial" w:hAnsi="Arial" w:cs="Arial"/>
          <w:sz w:val="24"/>
          <w:szCs w:val="24"/>
        </w:rPr>
        <w:t xml:space="preserve">all of the potentially valid </w:t>
      </w:r>
      <w:r w:rsidR="00E210ED">
        <w:rPr>
          <w:rFonts w:ascii="Arial" w:hAnsi="Arial" w:cs="Arial"/>
          <w:sz w:val="24"/>
          <w:szCs w:val="24"/>
        </w:rPr>
        <w:t xml:space="preserve">winding-up </w:t>
      </w:r>
      <w:r w:rsidR="00330AB3">
        <w:rPr>
          <w:rFonts w:ascii="Arial" w:hAnsi="Arial" w:cs="Arial"/>
          <w:sz w:val="24"/>
          <w:szCs w:val="24"/>
        </w:rPr>
        <w:t>issues</w:t>
      </w:r>
      <w:r>
        <w:rPr>
          <w:rFonts w:ascii="Arial" w:hAnsi="Arial" w:cs="Arial"/>
          <w:sz w:val="24"/>
          <w:szCs w:val="24"/>
        </w:rPr>
        <w:t>.</w:t>
      </w:r>
      <w:r w:rsidR="00EC59AC">
        <w:rPr>
          <w:rFonts w:ascii="Arial" w:hAnsi="Arial" w:cs="Arial"/>
          <w:sz w:val="24"/>
          <w:szCs w:val="24"/>
        </w:rPr>
        <w:t xml:space="preserve"> </w:t>
      </w:r>
      <w:r w:rsidR="00EC59AC" w:rsidRPr="00EB66F5">
        <w:rPr>
          <w:rFonts w:ascii="Arial" w:hAnsi="Arial" w:cs="Arial"/>
          <w:i/>
          <w:sz w:val="24"/>
          <w:szCs w:val="24"/>
        </w:rPr>
        <w:t>Id</w:t>
      </w:r>
      <w:r w:rsidR="00EC59AC">
        <w:rPr>
          <w:rFonts w:ascii="Arial" w:hAnsi="Arial" w:cs="Arial"/>
          <w:sz w:val="24"/>
          <w:szCs w:val="24"/>
        </w:rPr>
        <w:t>. at ¶</w:t>
      </w:r>
      <w:r w:rsidR="00963B83">
        <w:rPr>
          <w:rFonts w:ascii="Arial" w:hAnsi="Arial" w:cs="Arial"/>
          <w:sz w:val="24"/>
          <w:szCs w:val="24"/>
        </w:rPr>
        <w:t xml:space="preserve"> 15-17</w:t>
      </w:r>
      <w:r w:rsidR="00EC59AC">
        <w:rPr>
          <w:rFonts w:ascii="Arial" w:hAnsi="Arial" w:cs="Arial"/>
          <w:sz w:val="24"/>
          <w:szCs w:val="24"/>
        </w:rPr>
        <w:t xml:space="preserve">. </w:t>
      </w:r>
      <w:r w:rsidRPr="00882BFD">
        <w:rPr>
          <w:rFonts w:ascii="Arial" w:hAnsi="Arial" w:cs="Arial"/>
          <w:i/>
          <w:sz w:val="24"/>
          <w:szCs w:val="24"/>
        </w:rPr>
        <w:t>This is part</w:t>
      </w:r>
      <w:r w:rsidR="00740B84" w:rsidRPr="00882BFD">
        <w:rPr>
          <w:rFonts w:ascii="Arial" w:hAnsi="Arial" w:cs="Arial"/>
          <w:i/>
          <w:sz w:val="24"/>
          <w:szCs w:val="24"/>
        </w:rPr>
        <w:t>icularly true as to claims that go to the accounting practices</w:t>
      </w:r>
      <w:r w:rsidR="00F53F9A">
        <w:rPr>
          <w:rFonts w:ascii="Arial" w:hAnsi="Arial" w:cs="Arial"/>
          <w:i/>
          <w:sz w:val="24"/>
          <w:szCs w:val="24"/>
        </w:rPr>
        <w:t xml:space="preserve"> where one partner kept the books</w:t>
      </w:r>
      <w:r w:rsidR="00740B84" w:rsidRPr="00882BFD">
        <w:rPr>
          <w:rFonts w:ascii="Arial" w:hAnsi="Arial" w:cs="Arial"/>
          <w:i/>
          <w:sz w:val="24"/>
          <w:szCs w:val="24"/>
        </w:rPr>
        <w:t>.</w:t>
      </w:r>
      <w:r w:rsidR="00740B84">
        <w:rPr>
          <w:rFonts w:ascii="Arial" w:hAnsi="Arial" w:cs="Arial"/>
          <w:sz w:val="24"/>
          <w:szCs w:val="24"/>
        </w:rPr>
        <w:t xml:space="preserve"> One would think that </w:t>
      </w:r>
      <w:r w:rsidR="0043300D">
        <w:rPr>
          <w:rFonts w:ascii="Arial" w:hAnsi="Arial" w:cs="Arial"/>
          <w:sz w:val="24"/>
          <w:szCs w:val="24"/>
        </w:rPr>
        <w:t xml:space="preserve">this is </w:t>
      </w:r>
      <w:r w:rsidR="00E210ED">
        <w:rPr>
          <w:rFonts w:ascii="Arial" w:hAnsi="Arial" w:cs="Arial"/>
          <w:sz w:val="24"/>
          <w:szCs w:val="24"/>
        </w:rPr>
        <w:lastRenderedPageBreak/>
        <w:t xml:space="preserve">even </w:t>
      </w:r>
      <w:r w:rsidR="00740B84">
        <w:rPr>
          <w:rFonts w:ascii="Arial" w:hAnsi="Arial" w:cs="Arial"/>
          <w:sz w:val="24"/>
          <w:szCs w:val="24"/>
        </w:rPr>
        <w:t xml:space="preserve">more </w:t>
      </w:r>
      <w:r w:rsidR="00E210ED">
        <w:rPr>
          <w:rFonts w:ascii="Arial" w:hAnsi="Arial" w:cs="Arial"/>
          <w:sz w:val="24"/>
          <w:szCs w:val="24"/>
        </w:rPr>
        <w:t>true</w:t>
      </w:r>
      <w:r w:rsidR="00740B84">
        <w:rPr>
          <w:rFonts w:ascii="Arial" w:hAnsi="Arial" w:cs="Arial"/>
          <w:sz w:val="24"/>
          <w:szCs w:val="24"/>
        </w:rPr>
        <w:t xml:space="preserve"> here, where the Court had to enter orders to open the accounting process after </w:t>
      </w:r>
      <w:r w:rsidR="00383D36">
        <w:rPr>
          <w:rFonts w:ascii="Arial" w:hAnsi="Arial" w:cs="Arial"/>
          <w:sz w:val="24"/>
          <w:szCs w:val="24"/>
        </w:rPr>
        <w:t>Judge Brady found the accounts were</w:t>
      </w:r>
      <w:r w:rsidR="00740B84">
        <w:rPr>
          <w:rFonts w:ascii="Arial" w:hAnsi="Arial" w:cs="Arial"/>
          <w:sz w:val="24"/>
          <w:szCs w:val="24"/>
        </w:rPr>
        <w:t xml:space="preserve"> </w:t>
      </w:r>
      <w:r w:rsidR="00383D36">
        <w:rPr>
          <w:rFonts w:ascii="Arial" w:hAnsi="Arial" w:cs="Arial"/>
          <w:sz w:val="24"/>
          <w:szCs w:val="24"/>
        </w:rPr>
        <w:t xml:space="preserve">improperly </w:t>
      </w:r>
      <w:r w:rsidR="0043300D">
        <w:rPr>
          <w:rFonts w:ascii="Arial" w:hAnsi="Arial" w:cs="Arial"/>
          <w:sz w:val="24"/>
          <w:szCs w:val="24"/>
        </w:rPr>
        <w:t xml:space="preserve">unilaterally </w:t>
      </w:r>
      <w:r w:rsidR="00383D36">
        <w:rPr>
          <w:rFonts w:ascii="Arial" w:hAnsi="Arial" w:cs="Arial"/>
          <w:sz w:val="24"/>
          <w:szCs w:val="24"/>
        </w:rPr>
        <w:t xml:space="preserve">controlled </w:t>
      </w:r>
      <w:r w:rsidR="00740B84">
        <w:rPr>
          <w:rFonts w:ascii="Arial" w:hAnsi="Arial" w:cs="Arial"/>
          <w:sz w:val="24"/>
          <w:szCs w:val="24"/>
        </w:rPr>
        <w:t>by Yusuf.</w:t>
      </w:r>
      <w:r w:rsidR="00740B84">
        <w:rPr>
          <w:rStyle w:val="FootnoteReference"/>
          <w:rFonts w:ascii="Arial" w:hAnsi="Arial" w:cs="Arial"/>
          <w:sz w:val="24"/>
          <w:szCs w:val="24"/>
        </w:rPr>
        <w:footnoteReference w:id="4"/>
      </w:r>
      <w:r w:rsidR="00EB1495">
        <w:rPr>
          <w:rFonts w:ascii="Arial" w:hAnsi="Arial" w:cs="Arial"/>
          <w:sz w:val="24"/>
          <w:szCs w:val="24"/>
        </w:rPr>
        <w:t xml:space="preserve"> </w:t>
      </w:r>
      <w:r w:rsidR="00FE4975">
        <w:rPr>
          <w:rFonts w:ascii="Arial" w:hAnsi="Arial" w:cs="Arial"/>
          <w:sz w:val="24"/>
          <w:szCs w:val="24"/>
        </w:rPr>
        <w:t xml:space="preserve"> </w:t>
      </w:r>
    </w:p>
    <w:p w14:paraId="592BEBCE" w14:textId="2FD7F753" w:rsidR="00740B84" w:rsidRDefault="00740B84"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Pr>
          <w:rFonts w:ascii="Arial" w:hAnsi="Arial" w:cs="Arial"/>
          <w:sz w:val="24"/>
          <w:szCs w:val="24"/>
        </w:rPr>
        <w:tab/>
        <w:t xml:space="preserve">Similarly, there is no distinction </w:t>
      </w:r>
      <w:r w:rsidR="00E210ED">
        <w:rPr>
          <w:rFonts w:ascii="Arial" w:hAnsi="Arial" w:cs="Arial"/>
          <w:sz w:val="24"/>
          <w:szCs w:val="24"/>
        </w:rPr>
        <w:t xml:space="preserve">in the Act </w:t>
      </w:r>
      <w:r>
        <w:rPr>
          <w:rFonts w:ascii="Arial" w:hAnsi="Arial" w:cs="Arial"/>
          <w:sz w:val="24"/>
          <w:szCs w:val="24"/>
        </w:rPr>
        <w:t xml:space="preserve">between items that are </w:t>
      </w:r>
      <w:r w:rsidR="00E210ED">
        <w:rPr>
          <w:rFonts w:ascii="Arial" w:hAnsi="Arial" w:cs="Arial"/>
          <w:sz w:val="24"/>
          <w:szCs w:val="24"/>
        </w:rPr>
        <w:t xml:space="preserve">called </w:t>
      </w:r>
      <w:r>
        <w:rPr>
          <w:rFonts w:ascii="Arial" w:hAnsi="Arial" w:cs="Arial"/>
          <w:sz w:val="24"/>
          <w:szCs w:val="24"/>
        </w:rPr>
        <w:t xml:space="preserve">"questions" or "problems" with the </w:t>
      </w:r>
      <w:r w:rsidR="00E210ED">
        <w:rPr>
          <w:rFonts w:ascii="Arial" w:hAnsi="Arial" w:cs="Arial"/>
          <w:sz w:val="24"/>
          <w:szCs w:val="24"/>
        </w:rPr>
        <w:t xml:space="preserve">partnership's </w:t>
      </w:r>
      <w:r>
        <w:rPr>
          <w:rFonts w:ascii="Arial" w:hAnsi="Arial" w:cs="Arial"/>
          <w:sz w:val="24"/>
          <w:szCs w:val="24"/>
        </w:rPr>
        <w:t xml:space="preserve">accounting as opposed to </w:t>
      </w:r>
      <w:r w:rsidR="00E210ED">
        <w:rPr>
          <w:rFonts w:ascii="Arial" w:hAnsi="Arial" w:cs="Arial"/>
          <w:sz w:val="24"/>
          <w:szCs w:val="24"/>
        </w:rPr>
        <w:t>ones</w:t>
      </w:r>
      <w:r>
        <w:rPr>
          <w:rFonts w:ascii="Arial" w:hAnsi="Arial" w:cs="Arial"/>
          <w:sz w:val="24"/>
          <w:szCs w:val="24"/>
        </w:rPr>
        <w:t xml:space="preserve"> </w:t>
      </w:r>
      <w:r w:rsidR="0002329D">
        <w:rPr>
          <w:rFonts w:ascii="Arial" w:hAnsi="Arial" w:cs="Arial"/>
          <w:sz w:val="24"/>
          <w:szCs w:val="24"/>
        </w:rPr>
        <w:t>labeled</w:t>
      </w:r>
      <w:r>
        <w:rPr>
          <w:rFonts w:ascii="Arial" w:hAnsi="Arial" w:cs="Arial"/>
          <w:sz w:val="24"/>
          <w:szCs w:val="24"/>
        </w:rPr>
        <w:t xml:space="preserve"> "claims".</w:t>
      </w:r>
      <w:r w:rsidR="00EC59AC">
        <w:rPr>
          <w:rFonts w:ascii="Arial" w:hAnsi="Arial" w:cs="Arial"/>
          <w:sz w:val="24"/>
          <w:szCs w:val="24"/>
        </w:rPr>
        <w:t xml:space="preserve"> </w:t>
      </w:r>
      <w:r w:rsidR="00EC59AC" w:rsidRPr="00EB66F5">
        <w:rPr>
          <w:rFonts w:ascii="Arial" w:hAnsi="Arial" w:cs="Arial"/>
          <w:i/>
          <w:sz w:val="24"/>
          <w:szCs w:val="24"/>
        </w:rPr>
        <w:t>Id</w:t>
      </w:r>
      <w:r w:rsidR="00EC59AC">
        <w:rPr>
          <w:rFonts w:ascii="Arial" w:hAnsi="Arial" w:cs="Arial"/>
          <w:sz w:val="24"/>
          <w:szCs w:val="24"/>
        </w:rPr>
        <w:t>. at ¶</w:t>
      </w:r>
      <w:r w:rsidR="00963B83">
        <w:rPr>
          <w:rFonts w:ascii="Arial" w:hAnsi="Arial" w:cs="Arial"/>
          <w:sz w:val="24"/>
          <w:szCs w:val="24"/>
        </w:rPr>
        <w:t xml:space="preserve"> 18</w:t>
      </w:r>
      <w:r w:rsidR="00EC59AC">
        <w:rPr>
          <w:rFonts w:ascii="Arial" w:hAnsi="Arial" w:cs="Arial"/>
          <w:sz w:val="24"/>
          <w:szCs w:val="24"/>
        </w:rPr>
        <w:t xml:space="preserve">. </w:t>
      </w:r>
      <w:r>
        <w:rPr>
          <w:rFonts w:ascii="Arial" w:hAnsi="Arial" w:cs="Arial"/>
          <w:sz w:val="24"/>
          <w:szCs w:val="24"/>
        </w:rPr>
        <w:t xml:space="preserve">  Again, the Act </w:t>
      </w:r>
      <w:r w:rsidR="00882BFD">
        <w:rPr>
          <w:rFonts w:ascii="Arial" w:hAnsi="Arial" w:cs="Arial"/>
          <w:sz w:val="24"/>
          <w:szCs w:val="24"/>
        </w:rPr>
        <w:t>requires</w:t>
      </w:r>
      <w:r>
        <w:rPr>
          <w:rFonts w:ascii="Arial" w:hAnsi="Arial" w:cs="Arial"/>
          <w:sz w:val="24"/>
          <w:szCs w:val="24"/>
        </w:rPr>
        <w:t xml:space="preserve"> that </w:t>
      </w:r>
      <w:r w:rsidR="00383D36" w:rsidRPr="0043300D">
        <w:rPr>
          <w:rFonts w:ascii="Arial" w:hAnsi="Arial" w:cs="Arial"/>
          <w:i/>
          <w:sz w:val="24"/>
          <w:szCs w:val="24"/>
        </w:rPr>
        <w:t>all accounts</w:t>
      </w:r>
      <w:r w:rsidR="00383D36">
        <w:rPr>
          <w:rFonts w:ascii="Arial" w:hAnsi="Arial" w:cs="Arial"/>
          <w:sz w:val="24"/>
          <w:szCs w:val="24"/>
        </w:rPr>
        <w:t xml:space="preserve"> be </w:t>
      </w:r>
      <w:r w:rsidR="00FE4975">
        <w:rPr>
          <w:rFonts w:ascii="Arial" w:hAnsi="Arial" w:cs="Arial"/>
          <w:sz w:val="24"/>
          <w:szCs w:val="24"/>
        </w:rPr>
        <w:t xml:space="preserve">correctly </w:t>
      </w:r>
      <w:r w:rsidR="00383D36">
        <w:rPr>
          <w:rFonts w:ascii="Arial" w:hAnsi="Arial" w:cs="Arial"/>
          <w:sz w:val="24"/>
          <w:szCs w:val="24"/>
        </w:rPr>
        <w:t>determined and then the</w:t>
      </w:r>
      <w:r>
        <w:rPr>
          <w:rFonts w:ascii="Arial" w:hAnsi="Arial" w:cs="Arial"/>
          <w:sz w:val="24"/>
          <w:szCs w:val="24"/>
        </w:rPr>
        <w:t xml:space="preserve"> partner's share </w:t>
      </w:r>
      <w:r w:rsidR="00383D36">
        <w:rPr>
          <w:rFonts w:ascii="Arial" w:hAnsi="Arial" w:cs="Arial"/>
          <w:sz w:val="24"/>
          <w:szCs w:val="24"/>
        </w:rPr>
        <w:t>calculated</w:t>
      </w:r>
      <w:r w:rsidR="00EC19FE">
        <w:rPr>
          <w:rFonts w:ascii="Arial" w:hAnsi="Arial" w:cs="Arial"/>
          <w:sz w:val="24"/>
          <w:szCs w:val="24"/>
        </w:rPr>
        <w:t xml:space="preserve">.  There is no </w:t>
      </w:r>
      <w:r w:rsidR="00EB1495">
        <w:rPr>
          <w:rFonts w:ascii="Arial" w:hAnsi="Arial" w:cs="Arial"/>
          <w:sz w:val="24"/>
          <w:szCs w:val="24"/>
        </w:rPr>
        <w:t xml:space="preserve">RUPA </w:t>
      </w:r>
      <w:r w:rsidR="0043300D">
        <w:rPr>
          <w:rFonts w:ascii="Arial" w:hAnsi="Arial" w:cs="Arial"/>
          <w:sz w:val="24"/>
          <w:szCs w:val="24"/>
        </w:rPr>
        <w:t>process</w:t>
      </w:r>
      <w:r w:rsidR="00EC19FE">
        <w:rPr>
          <w:rFonts w:ascii="Arial" w:hAnsi="Arial" w:cs="Arial"/>
          <w:sz w:val="24"/>
          <w:szCs w:val="24"/>
        </w:rPr>
        <w:t xml:space="preserve"> </w:t>
      </w:r>
      <w:r w:rsidR="00383D36">
        <w:rPr>
          <w:rFonts w:ascii="Arial" w:hAnsi="Arial" w:cs="Arial"/>
          <w:sz w:val="24"/>
          <w:szCs w:val="24"/>
        </w:rPr>
        <w:t xml:space="preserve">of deciding </w:t>
      </w:r>
      <w:r w:rsidR="0043300D">
        <w:rPr>
          <w:rFonts w:ascii="Arial" w:hAnsi="Arial" w:cs="Arial"/>
          <w:sz w:val="24"/>
          <w:szCs w:val="24"/>
        </w:rPr>
        <w:t xml:space="preserve">to just not </w:t>
      </w:r>
      <w:r w:rsidR="00383D36">
        <w:rPr>
          <w:rFonts w:ascii="Arial" w:hAnsi="Arial" w:cs="Arial"/>
          <w:sz w:val="24"/>
          <w:szCs w:val="24"/>
        </w:rPr>
        <w:t>hear some</w:t>
      </w:r>
      <w:r w:rsidR="0002329D">
        <w:rPr>
          <w:rFonts w:ascii="Arial" w:hAnsi="Arial" w:cs="Arial"/>
          <w:sz w:val="24"/>
          <w:szCs w:val="24"/>
        </w:rPr>
        <w:t xml:space="preserve"> of the</w:t>
      </w:r>
      <w:r w:rsidR="00383D36">
        <w:rPr>
          <w:rFonts w:ascii="Arial" w:hAnsi="Arial" w:cs="Arial"/>
          <w:sz w:val="24"/>
          <w:szCs w:val="24"/>
        </w:rPr>
        <w:t xml:space="preserve"> issues</w:t>
      </w:r>
      <w:r w:rsidR="0002329D">
        <w:rPr>
          <w:rFonts w:ascii="Arial" w:hAnsi="Arial" w:cs="Arial"/>
          <w:sz w:val="24"/>
          <w:szCs w:val="24"/>
        </w:rPr>
        <w:t xml:space="preserve"> identified</w:t>
      </w:r>
      <w:r w:rsidR="00EC19FE">
        <w:rPr>
          <w:rFonts w:ascii="Arial" w:hAnsi="Arial" w:cs="Arial"/>
          <w:sz w:val="24"/>
          <w:szCs w:val="24"/>
        </w:rPr>
        <w:t xml:space="preserve">. </w:t>
      </w:r>
      <w:r w:rsidR="00EC19FE" w:rsidRPr="0002329D">
        <w:rPr>
          <w:rFonts w:ascii="Arial" w:hAnsi="Arial" w:cs="Arial"/>
          <w:sz w:val="24"/>
          <w:szCs w:val="24"/>
        </w:rPr>
        <w:t xml:space="preserve">If Yusuf paid himself or United funds they were not entitled to, </w:t>
      </w:r>
      <w:r w:rsidR="00383D36" w:rsidRPr="0002329D">
        <w:rPr>
          <w:rFonts w:ascii="Arial" w:hAnsi="Arial" w:cs="Arial"/>
          <w:sz w:val="24"/>
          <w:szCs w:val="24"/>
        </w:rPr>
        <w:t>or paid vendors for the benefit of East</w:t>
      </w:r>
      <w:r w:rsidR="001A26FE" w:rsidRPr="0002329D">
        <w:rPr>
          <w:rFonts w:ascii="Arial" w:hAnsi="Arial" w:cs="Arial"/>
          <w:sz w:val="24"/>
          <w:szCs w:val="24"/>
        </w:rPr>
        <w:t>—</w:t>
      </w:r>
      <w:r w:rsidR="00383D36" w:rsidRPr="0002329D">
        <w:rPr>
          <w:rFonts w:ascii="Arial" w:hAnsi="Arial" w:cs="Arial"/>
          <w:sz w:val="24"/>
          <w:szCs w:val="24"/>
        </w:rPr>
        <w:t xml:space="preserve">and thus </w:t>
      </w:r>
      <w:r w:rsidR="00EC19FE" w:rsidRPr="0002329D">
        <w:rPr>
          <w:rFonts w:ascii="Arial" w:hAnsi="Arial" w:cs="Arial"/>
          <w:sz w:val="24"/>
          <w:szCs w:val="24"/>
        </w:rPr>
        <w:t>he cannot show that a</w:t>
      </w:r>
      <w:r w:rsidR="00383D36" w:rsidRPr="0002329D">
        <w:rPr>
          <w:rFonts w:ascii="Arial" w:hAnsi="Arial" w:cs="Arial"/>
          <w:sz w:val="24"/>
          <w:szCs w:val="24"/>
        </w:rPr>
        <w:t xml:space="preserve"> particular </w:t>
      </w:r>
      <w:r w:rsidR="00EC19FE" w:rsidRPr="0002329D">
        <w:rPr>
          <w:rFonts w:ascii="Arial" w:hAnsi="Arial" w:cs="Arial"/>
          <w:sz w:val="24"/>
          <w:szCs w:val="24"/>
        </w:rPr>
        <w:t xml:space="preserve">accounting entry was </w:t>
      </w:r>
      <w:r w:rsidR="00165837" w:rsidRPr="0002329D">
        <w:rPr>
          <w:rFonts w:ascii="Arial" w:hAnsi="Arial" w:cs="Arial"/>
          <w:sz w:val="24"/>
          <w:szCs w:val="24"/>
        </w:rPr>
        <w:t>legitimate</w:t>
      </w:r>
      <w:r w:rsidR="0043300D" w:rsidRPr="0002329D">
        <w:rPr>
          <w:rFonts w:ascii="Arial" w:hAnsi="Arial" w:cs="Arial"/>
          <w:sz w:val="24"/>
          <w:szCs w:val="24"/>
        </w:rPr>
        <w:t xml:space="preserve"> </w:t>
      </w:r>
      <w:r w:rsidR="00FE4975" w:rsidRPr="0002329D">
        <w:rPr>
          <w:rFonts w:ascii="Arial" w:hAnsi="Arial" w:cs="Arial"/>
          <w:sz w:val="24"/>
          <w:szCs w:val="24"/>
        </w:rPr>
        <w:t>through</w:t>
      </w:r>
      <w:r w:rsidR="0043300D" w:rsidRPr="0002329D">
        <w:rPr>
          <w:rFonts w:ascii="Arial" w:hAnsi="Arial" w:cs="Arial"/>
          <w:sz w:val="24"/>
          <w:szCs w:val="24"/>
        </w:rPr>
        <w:t xml:space="preserve"> documents</w:t>
      </w:r>
      <w:r w:rsidR="001A26FE" w:rsidRPr="0002329D">
        <w:rPr>
          <w:rFonts w:ascii="Arial" w:hAnsi="Arial" w:cs="Arial"/>
          <w:sz w:val="24"/>
          <w:szCs w:val="24"/>
        </w:rPr>
        <w:t>—</w:t>
      </w:r>
      <w:r w:rsidR="00EC19FE" w:rsidRPr="0002329D">
        <w:rPr>
          <w:rFonts w:ascii="Arial" w:hAnsi="Arial" w:cs="Arial"/>
          <w:sz w:val="24"/>
          <w:szCs w:val="24"/>
        </w:rPr>
        <w:t>th</w:t>
      </w:r>
      <w:r w:rsidR="00FE4975" w:rsidRPr="0002329D">
        <w:rPr>
          <w:rFonts w:ascii="Arial" w:hAnsi="Arial" w:cs="Arial"/>
          <w:sz w:val="24"/>
          <w:szCs w:val="24"/>
        </w:rPr>
        <w:t>e</w:t>
      </w:r>
      <w:r w:rsidR="00EC19FE" w:rsidRPr="0002329D">
        <w:rPr>
          <w:rFonts w:ascii="Arial" w:hAnsi="Arial" w:cs="Arial"/>
          <w:sz w:val="24"/>
          <w:szCs w:val="24"/>
        </w:rPr>
        <w:t xml:space="preserve"> amount must be </w:t>
      </w:r>
      <w:r w:rsidR="00165837" w:rsidRPr="0002329D">
        <w:rPr>
          <w:rFonts w:ascii="Arial" w:hAnsi="Arial" w:cs="Arial"/>
          <w:sz w:val="24"/>
          <w:szCs w:val="24"/>
        </w:rPr>
        <w:t>recovered by the Partnership</w:t>
      </w:r>
      <w:r w:rsidR="00165837" w:rsidRPr="0043300D">
        <w:rPr>
          <w:rFonts w:ascii="Arial" w:hAnsi="Arial" w:cs="Arial"/>
          <w:b/>
          <w:sz w:val="24"/>
          <w:szCs w:val="24"/>
        </w:rPr>
        <w:t>.</w:t>
      </w:r>
      <w:r w:rsidR="00EC59AC" w:rsidRPr="0043300D">
        <w:rPr>
          <w:rFonts w:ascii="Arial" w:hAnsi="Arial" w:cs="Arial"/>
          <w:b/>
          <w:sz w:val="24"/>
          <w:szCs w:val="24"/>
        </w:rPr>
        <w:t xml:space="preserve"> </w:t>
      </w:r>
      <w:r w:rsidR="00EC59AC" w:rsidRPr="00EB66F5">
        <w:rPr>
          <w:rFonts w:ascii="Arial" w:hAnsi="Arial" w:cs="Arial"/>
          <w:i/>
          <w:sz w:val="24"/>
          <w:szCs w:val="24"/>
        </w:rPr>
        <w:t>Id</w:t>
      </w:r>
      <w:r w:rsidR="00EC59AC">
        <w:rPr>
          <w:rFonts w:ascii="Arial" w:hAnsi="Arial" w:cs="Arial"/>
          <w:sz w:val="24"/>
          <w:szCs w:val="24"/>
        </w:rPr>
        <w:t>. at ¶</w:t>
      </w:r>
      <w:r w:rsidR="00B44A9C">
        <w:rPr>
          <w:rFonts w:ascii="Arial" w:hAnsi="Arial" w:cs="Arial"/>
          <w:sz w:val="24"/>
          <w:szCs w:val="24"/>
        </w:rPr>
        <w:t>¶</w:t>
      </w:r>
      <w:r w:rsidR="00963B83">
        <w:rPr>
          <w:rFonts w:ascii="Arial" w:hAnsi="Arial" w:cs="Arial"/>
          <w:sz w:val="24"/>
          <w:szCs w:val="24"/>
        </w:rPr>
        <w:t xml:space="preserve"> 18-</w:t>
      </w:r>
      <w:r w:rsidR="00B44A9C">
        <w:rPr>
          <w:rFonts w:ascii="Arial" w:hAnsi="Arial" w:cs="Arial"/>
          <w:sz w:val="24"/>
          <w:szCs w:val="24"/>
        </w:rPr>
        <w:t>20</w:t>
      </w:r>
      <w:r w:rsidR="00EC59AC">
        <w:rPr>
          <w:rFonts w:ascii="Arial" w:hAnsi="Arial" w:cs="Arial"/>
          <w:sz w:val="24"/>
          <w:szCs w:val="24"/>
        </w:rPr>
        <w:t>.</w:t>
      </w:r>
    </w:p>
    <w:p w14:paraId="05022B03" w14:textId="5D9B1A98" w:rsidR="00EC19FE" w:rsidRPr="00EC19FE" w:rsidRDefault="00DE0DA3" w:rsidP="00F33B5B">
      <w:pPr>
        <w:tabs>
          <w:tab w:val="left" w:pos="720"/>
          <w:tab w:val="left" w:pos="1440"/>
          <w:tab w:val="left" w:pos="2160"/>
          <w:tab w:val="left" w:pos="2880"/>
          <w:tab w:val="left" w:pos="3600"/>
          <w:tab w:val="left" w:pos="4320"/>
          <w:tab w:val="left" w:pos="5040"/>
          <w:tab w:val="left" w:pos="5760"/>
        </w:tabs>
        <w:jc w:val="both"/>
        <w:rPr>
          <w:rFonts w:ascii="Arial" w:hAnsi="Arial" w:cs="Arial"/>
          <w:b/>
          <w:sz w:val="24"/>
          <w:szCs w:val="24"/>
        </w:rPr>
      </w:pPr>
      <w:r>
        <w:rPr>
          <w:rFonts w:ascii="Arial" w:hAnsi="Arial" w:cs="Arial"/>
          <w:b/>
          <w:sz w:val="24"/>
          <w:szCs w:val="24"/>
        </w:rPr>
        <w:t>3</w:t>
      </w:r>
      <w:r w:rsidR="00EC19FE" w:rsidRPr="00EC19FE">
        <w:rPr>
          <w:rFonts w:ascii="Arial" w:hAnsi="Arial" w:cs="Arial"/>
          <w:b/>
          <w:sz w:val="24"/>
          <w:szCs w:val="24"/>
        </w:rPr>
        <w:t xml:space="preserve">. The Parties Have Already Agreed </w:t>
      </w:r>
      <w:r w:rsidR="00EC19FE">
        <w:rPr>
          <w:rFonts w:ascii="Arial" w:hAnsi="Arial" w:cs="Arial"/>
          <w:b/>
          <w:sz w:val="24"/>
          <w:szCs w:val="24"/>
        </w:rPr>
        <w:t>t</w:t>
      </w:r>
      <w:r w:rsidR="00EC19FE" w:rsidRPr="00EC19FE">
        <w:rPr>
          <w:rFonts w:ascii="Arial" w:hAnsi="Arial" w:cs="Arial"/>
          <w:b/>
          <w:sz w:val="24"/>
          <w:szCs w:val="24"/>
        </w:rPr>
        <w:t xml:space="preserve">o </w:t>
      </w:r>
      <w:r w:rsidR="00EC19FE">
        <w:rPr>
          <w:rFonts w:ascii="Arial" w:hAnsi="Arial" w:cs="Arial"/>
          <w:b/>
          <w:sz w:val="24"/>
          <w:szCs w:val="24"/>
        </w:rPr>
        <w:t>a</w:t>
      </w:r>
      <w:r w:rsidR="00FE4975">
        <w:rPr>
          <w:rFonts w:ascii="Arial" w:hAnsi="Arial" w:cs="Arial"/>
          <w:b/>
          <w:sz w:val="24"/>
          <w:szCs w:val="24"/>
        </w:rPr>
        <w:t xml:space="preserve"> F</w:t>
      </w:r>
      <w:r w:rsidR="00383D36">
        <w:rPr>
          <w:rFonts w:ascii="Arial" w:hAnsi="Arial" w:cs="Arial"/>
          <w:b/>
          <w:sz w:val="24"/>
          <w:szCs w:val="24"/>
        </w:rPr>
        <w:t>ast</w:t>
      </w:r>
      <w:r w:rsidR="00FE4975">
        <w:rPr>
          <w:rFonts w:ascii="Arial" w:hAnsi="Arial" w:cs="Arial"/>
          <w:b/>
          <w:sz w:val="24"/>
          <w:szCs w:val="24"/>
        </w:rPr>
        <w:t>,</w:t>
      </w:r>
      <w:r w:rsidR="00EC19FE" w:rsidRPr="00EC19FE">
        <w:rPr>
          <w:rFonts w:ascii="Arial" w:hAnsi="Arial" w:cs="Arial"/>
          <w:b/>
          <w:sz w:val="24"/>
          <w:szCs w:val="24"/>
        </w:rPr>
        <w:t xml:space="preserve"> Simple Means </w:t>
      </w:r>
      <w:r w:rsidR="00EC19FE">
        <w:rPr>
          <w:rFonts w:ascii="Arial" w:hAnsi="Arial" w:cs="Arial"/>
          <w:b/>
          <w:sz w:val="24"/>
          <w:szCs w:val="24"/>
        </w:rPr>
        <w:t>t</w:t>
      </w:r>
      <w:r w:rsidR="00EC19FE" w:rsidRPr="00EC19FE">
        <w:rPr>
          <w:rFonts w:ascii="Arial" w:hAnsi="Arial" w:cs="Arial"/>
          <w:b/>
          <w:sz w:val="24"/>
          <w:szCs w:val="24"/>
        </w:rPr>
        <w:t xml:space="preserve">o Deal </w:t>
      </w:r>
      <w:r w:rsidR="00A33DF3">
        <w:rPr>
          <w:rFonts w:ascii="Arial" w:hAnsi="Arial" w:cs="Arial"/>
          <w:b/>
          <w:sz w:val="24"/>
          <w:szCs w:val="24"/>
        </w:rPr>
        <w:t>w</w:t>
      </w:r>
      <w:r w:rsidR="00EC19FE" w:rsidRPr="00EC19FE">
        <w:rPr>
          <w:rFonts w:ascii="Arial" w:hAnsi="Arial" w:cs="Arial"/>
          <w:b/>
          <w:sz w:val="24"/>
          <w:szCs w:val="24"/>
        </w:rPr>
        <w:t xml:space="preserve">ith </w:t>
      </w:r>
      <w:r w:rsidR="00FE4975">
        <w:rPr>
          <w:rFonts w:ascii="Arial" w:hAnsi="Arial" w:cs="Arial"/>
          <w:b/>
          <w:sz w:val="24"/>
          <w:szCs w:val="24"/>
        </w:rPr>
        <w:t>T</w:t>
      </w:r>
      <w:r w:rsidR="00EC19FE" w:rsidRPr="00EC19FE">
        <w:rPr>
          <w:rFonts w:ascii="Arial" w:hAnsi="Arial" w:cs="Arial"/>
          <w:b/>
          <w:sz w:val="24"/>
          <w:szCs w:val="24"/>
        </w:rPr>
        <w:t>hese Claims</w:t>
      </w:r>
    </w:p>
    <w:p w14:paraId="3F38B827" w14:textId="5AB014B1" w:rsidR="00EC19FE" w:rsidRDefault="002C29AC" w:rsidP="00F33B5B">
      <w:pPr>
        <w:tabs>
          <w:tab w:val="left" w:pos="720"/>
          <w:tab w:val="left" w:pos="1440"/>
          <w:tab w:val="left" w:pos="2160"/>
          <w:tab w:val="left" w:pos="2880"/>
          <w:tab w:val="left" w:pos="3600"/>
          <w:tab w:val="left" w:pos="4320"/>
          <w:tab w:val="left" w:pos="5040"/>
          <w:tab w:val="left" w:pos="5760"/>
        </w:tabs>
        <w:jc w:val="both"/>
        <w:rPr>
          <w:rFonts w:ascii="Arial" w:hAnsi="Arial" w:cs="Arial"/>
          <w:b/>
          <w:sz w:val="24"/>
          <w:szCs w:val="24"/>
        </w:rPr>
      </w:pPr>
      <w:r>
        <w:rPr>
          <w:rFonts w:ascii="Arial" w:hAnsi="Arial" w:cs="Arial"/>
          <w:b/>
          <w:sz w:val="24"/>
          <w:szCs w:val="24"/>
        </w:rPr>
        <w:t>a</w:t>
      </w:r>
      <w:r w:rsidR="00EC19FE" w:rsidRPr="00EC19FE">
        <w:rPr>
          <w:rFonts w:ascii="Arial" w:hAnsi="Arial" w:cs="Arial"/>
          <w:b/>
          <w:sz w:val="24"/>
          <w:szCs w:val="24"/>
        </w:rPr>
        <w:t xml:space="preserve">nd Hamed </w:t>
      </w:r>
      <w:r>
        <w:rPr>
          <w:rFonts w:ascii="Arial" w:hAnsi="Arial" w:cs="Arial"/>
          <w:b/>
          <w:sz w:val="24"/>
          <w:szCs w:val="24"/>
        </w:rPr>
        <w:t>h</w:t>
      </w:r>
      <w:r w:rsidR="00EC19FE" w:rsidRPr="00EC19FE">
        <w:rPr>
          <w:rFonts w:ascii="Arial" w:hAnsi="Arial" w:cs="Arial"/>
          <w:b/>
          <w:sz w:val="24"/>
          <w:szCs w:val="24"/>
        </w:rPr>
        <w:t xml:space="preserve">as Agreed </w:t>
      </w:r>
      <w:r>
        <w:rPr>
          <w:rFonts w:ascii="Arial" w:hAnsi="Arial" w:cs="Arial"/>
          <w:b/>
          <w:sz w:val="24"/>
          <w:szCs w:val="24"/>
        </w:rPr>
        <w:t>t</w:t>
      </w:r>
      <w:r w:rsidR="00EC19FE" w:rsidRPr="00EC19FE">
        <w:rPr>
          <w:rFonts w:ascii="Arial" w:hAnsi="Arial" w:cs="Arial"/>
          <w:b/>
          <w:sz w:val="24"/>
          <w:szCs w:val="24"/>
        </w:rPr>
        <w:t xml:space="preserve">o Pay 100% </w:t>
      </w:r>
      <w:r>
        <w:rPr>
          <w:rFonts w:ascii="Arial" w:hAnsi="Arial" w:cs="Arial"/>
          <w:b/>
          <w:sz w:val="24"/>
          <w:szCs w:val="24"/>
        </w:rPr>
        <w:t>o</w:t>
      </w:r>
      <w:r w:rsidR="00EC19FE" w:rsidRPr="00EC19FE">
        <w:rPr>
          <w:rFonts w:ascii="Arial" w:hAnsi="Arial" w:cs="Arial"/>
          <w:b/>
          <w:sz w:val="24"/>
          <w:szCs w:val="24"/>
        </w:rPr>
        <w:t xml:space="preserve">f </w:t>
      </w:r>
      <w:r>
        <w:rPr>
          <w:rFonts w:ascii="Arial" w:hAnsi="Arial" w:cs="Arial"/>
          <w:b/>
          <w:sz w:val="24"/>
          <w:szCs w:val="24"/>
        </w:rPr>
        <w:t>t</w:t>
      </w:r>
      <w:r w:rsidR="00EC19FE" w:rsidRPr="00EC19FE">
        <w:rPr>
          <w:rFonts w:ascii="Arial" w:hAnsi="Arial" w:cs="Arial"/>
          <w:b/>
          <w:sz w:val="24"/>
          <w:szCs w:val="24"/>
        </w:rPr>
        <w:t xml:space="preserve">he Cost </w:t>
      </w:r>
      <w:r>
        <w:rPr>
          <w:rFonts w:ascii="Arial" w:hAnsi="Arial" w:cs="Arial"/>
          <w:b/>
          <w:sz w:val="24"/>
          <w:szCs w:val="24"/>
        </w:rPr>
        <w:t>o</w:t>
      </w:r>
      <w:r w:rsidR="00EC19FE" w:rsidRPr="00EC19FE">
        <w:rPr>
          <w:rFonts w:ascii="Arial" w:hAnsi="Arial" w:cs="Arial"/>
          <w:b/>
          <w:sz w:val="24"/>
          <w:szCs w:val="24"/>
        </w:rPr>
        <w:t xml:space="preserve">f Doing </w:t>
      </w:r>
      <w:r>
        <w:rPr>
          <w:rFonts w:ascii="Arial" w:hAnsi="Arial" w:cs="Arial"/>
          <w:b/>
          <w:sz w:val="24"/>
          <w:szCs w:val="24"/>
        </w:rPr>
        <w:t>t</w:t>
      </w:r>
      <w:r w:rsidR="00EC19FE" w:rsidRPr="00EC19FE">
        <w:rPr>
          <w:rFonts w:ascii="Arial" w:hAnsi="Arial" w:cs="Arial"/>
          <w:b/>
          <w:sz w:val="24"/>
          <w:szCs w:val="24"/>
        </w:rPr>
        <w:t>h</w:t>
      </w:r>
      <w:r w:rsidR="00FE4975">
        <w:rPr>
          <w:rFonts w:ascii="Arial" w:hAnsi="Arial" w:cs="Arial"/>
          <w:b/>
          <w:sz w:val="24"/>
          <w:szCs w:val="24"/>
        </w:rPr>
        <w:t>e</w:t>
      </w:r>
      <w:r w:rsidR="00EC19FE" w:rsidRPr="00EC19FE">
        <w:rPr>
          <w:rFonts w:ascii="Arial" w:hAnsi="Arial" w:cs="Arial"/>
          <w:b/>
          <w:sz w:val="24"/>
          <w:szCs w:val="24"/>
        </w:rPr>
        <w:t xml:space="preserve"> Analysis</w:t>
      </w:r>
    </w:p>
    <w:p w14:paraId="7DFD947E" w14:textId="77777777" w:rsidR="002C29AC" w:rsidRPr="00EC19FE" w:rsidRDefault="002C29AC" w:rsidP="00F33B5B">
      <w:pPr>
        <w:tabs>
          <w:tab w:val="left" w:pos="720"/>
          <w:tab w:val="left" w:pos="1440"/>
          <w:tab w:val="left" w:pos="2160"/>
          <w:tab w:val="left" w:pos="2880"/>
          <w:tab w:val="left" w:pos="3600"/>
          <w:tab w:val="left" w:pos="4320"/>
          <w:tab w:val="left" w:pos="5040"/>
          <w:tab w:val="left" w:pos="5760"/>
        </w:tabs>
        <w:jc w:val="both"/>
        <w:rPr>
          <w:rFonts w:ascii="Arial" w:hAnsi="Arial" w:cs="Arial"/>
          <w:b/>
          <w:sz w:val="24"/>
          <w:szCs w:val="24"/>
        </w:rPr>
      </w:pPr>
    </w:p>
    <w:p w14:paraId="0436AE4C" w14:textId="63D63010" w:rsidR="00EC19FE" w:rsidRDefault="002C29AC"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Pr>
          <w:rFonts w:ascii="Arial" w:hAnsi="Arial" w:cs="Arial"/>
          <w:sz w:val="24"/>
          <w:szCs w:val="24"/>
        </w:rPr>
        <w:tab/>
        <w:t xml:space="preserve">In the </w:t>
      </w:r>
      <w:r w:rsidR="004E2CB5">
        <w:rPr>
          <w:rFonts w:ascii="Arial" w:hAnsi="Arial" w:cs="Arial"/>
          <w:sz w:val="24"/>
          <w:szCs w:val="24"/>
        </w:rPr>
        <w:t>s</w:t>
      </w:r>
      <w:r>
        <w:rPr>
          <w:rFonts w:ascii="Arial" w:hAnsi="Arial" w:cs="Arial"/>
          <w:sz w:val="24"/>
          <w:szCs w:val="24"/>
        </w:rPr>
        <w:t xml:space="preserve">tipulated </w:t>
      </w:r>
      <w:r w:rsidRPr="004E2CB5">
        <w:rPr>
          <w:rFonts w:ascii="Arial" w:hAnsi="Arial" w:cs="Arial"/>
          <w:i/>
          <w:sz w:val="24"/>
          <w:szCs w:val="24"/>
        </w:rPr>
        <w:t>Joint Discovery Plan</w:t>
      </w:r>
      <w:r>
        <w:rPr>
          <w:rFonts w:ascii="Arial" w:hAnsi="Arial" w:cs="Arial"/>
          <w:sz w:val="24"/>
          <w:szCs w:val="24"/>
        </w:rPr>
        <w:t xml:space="preserve">, as agreed to and </w:t>
      </w:r>
      <w:r w:rsidR="00BF2707">
        <w:rPr>
          <w:rFonts w:ascii="Arial" w:hAnsi="Arial" w:cs="Arial"/>
          <w:sz w:val="24"/>
          <w:szCs w:val="24"/>
        </w:rPr>
        <w:t>s</w:t>
      </w:r>
      <w:r>
        <w:rPr>
          <w:rFonts w:ascii="Arial" w:hAnsi="Arial" w:cs="Arial"/>
          <w:sz w:val="24"/>
          <w:szCs w:val="24"/>
        </w:rPr>
        <w:t xml:space="preserve">igned by the Special Master on January 29, 2018, there is a simple, efficient process </w:t>
      </w:r>
      <w:r w:rsidR="00FE4975">
        <w:rPr>
          <w:rFonts w:ascii="Arial" w:hAnsi="Arial" w:cs="Arial"/>
          <w:sz w:val="24"/>
          <w:szCs w:val="24"/>
        </w:rPr>
        <w:t xml:space="preserve">already </w:t>
      </w:r>
      <w:r>
        <w:rPr>
          <w:rFonts w:ascii="Arial" w:hAnsi="Arial" w:cs="Arial"/>
          <w:sz w:val="24"/>
          <w:szCs w:val="24"/>
        </w:rPr>
        <w:t xml:space="preserve">set out specifically to deal with </w:t>
      </w:r>
      <w:r w:rsidR="00F16048">
        <w:rPr>
          <w:rFonts w:ascii="Arial" w:hAnsi="Arial" w:cs="Arial"/>
          <w:sz w:val="24"/>
          <w:szCs w:val="24"/>
        </w:rPr>
        <w:t xml:space="preserve">just </w:t>
      </w:r>
      <w:r>
        <w:rPr>
          <w:rFonts w:ascii="Arial" w:hAnsi="Arial" w:cs="Arial"/>
          <w:sz w:val="24"/>
          <w:szCs w:val="24"/>
        </w:rPr>
        <w:t>these</w:t>
      </w:r>
      <w:r w:rsidR="00F16048">
        <w:rPr>
          <w:rFonts w:ascii="Arial" w:hAnsi="Arial" w:cs="Arial"/>
          <w:sz w:val="24"/>
          <w:szCs w:val="24"/>
        </w:rPr>
        <w:t xml:space="preserve"> accounting</w:t>
      </w:r>
      <w:r>
        <w:rPr>
          <w:rFonts w:ascii="Arial" w:hAnsi="Arial" w:cs="Arial"/>
          <w:sz w:val="24"/>
          <w:szCs w:val="24"/>
        </w:rPr>
        <w:t xml:space="preserve"> items.  </w:t>
      </w:r>
      <w:r w:rsidR="00FE4975">
        <w:rPr>
          <w:rFonts w:ascii="Arial" w:hAnsi="Arial" w:cs="Arial"/>
          <w:b/>
          <w:sz w:val="24"/>
          <w:szCs w:val="24"/>
        </w:rPr>
        <w:t>W</w:t>
      </w:r>
      <w:r w:rsidRPr="0065411D">
        <w:rPr>
          <w:rFonts w:ascii="Arial" w:hAnsi="Arial" w:cs="Arial"/>
          <w:b/>
          <w:sz w:val="24"/>
          <w:szCs w:val="24"/>
        </w:rPr>
        <w:t xml:space="preserve">hen </w:t>
      </w:r>
      <w:r w:rsidR="00F16048">
        <w:rPr>
          <w:rFonts w:ascii="Arial" w:hAnsi="Arial" w:cs="Arial"/>
          <w:b/>
          <w:sz w:val="24"/>
          <w:szCs w:val="24"/>
        </w:rPr>
        <w:t>it</w:t>
      </w:r>
      <w:r w:rsidRPr="0065411D">
        <w:rPr>
          <w:rFonts w:ascii="Arial" w:hAnsi="Arial" w:cs="Arial"/>
          <w:b/>
          <w:sz w:val="24"/>
          <w:szCs w:val="24"/>
        </w:rPr>
        <w:t xml:space="preserve"> was negotiated, Hamed agreed to pay 100% of the cost of Mr. Gaffney doing th</w:t>
      </w:r>
      <w:r w:rsidR="00FE4975">
        <w:rPr>
          <w:rFonts w:ascii="Arial" w:hAnsi="Arial" w:cs="Arial"/>
          <w:b/>
          <w:sz w:val="24"/>
          <w:szCs w:val="24"/>
        </w:rPr>
        <w:t>is</w:t>
      </w:r>
      <w:r w:rsidR="00165837">
        <w:rPr>
          <w:rFonts w:ascii="Arial" w:hAnsi="Arial" w:cs="Arial"/>
          <w:b/>
          <w:sz w:val="24"/>
          <w:szCs w:val="24"/>
        </w:rPr>
        <w:t xml:space="preserve"> </w:t>
      </w:r>
      <w:r w:rsidR="006F338D">
        <w:rPr>
          <w:rFonts w:ascii="Arial" w:hAnsi="Arial" w:cs="Arial"/>
          <w:b/>
          <w:sz w:val="24"/>
          <w:szCs w:val="24"/>
        </w:rPr>
        <w:t xml:space="preserve">limited, </w:t>
      </w:r>
      <w:r w:rsidR="00165837">
        <w:rPr>
          <w:rFonts w:ascii="Arial" w:hAnsi="Arial" w:cs="Arial"/>
          <w:b/>
          <w:sz w:val="24"/>
          <w:szCs w:val="24"/>
        </w:rPr>
        <w:t xml:space="preserve">specific, </w:t>
      </w:r>
      <w:r w:rsidR="006F338D">
        <w:rPr>
          <w:rFonts w:ascii="Arial" w:hAnsi="Arial" w:cs="Arial"/>
          <w:b/>
          <w:sz w:val="24"/>
          <w:szCs w:val="24"/>
        </w:rPr>
        <w:t>well-</w:t>
      </w:r>
      <w:r w:rsidR="00165837">
        <w:rPr>
          <w:rFonts w:ascii="Arial" w:hAnsi="Arial" w:cs="Arial"/>
          <w:b/>
          <w:sz w:val="24"/>
          <w:szCs w:val="24"/>
        </w:rPr>
        <w:t xml:space="preserve">described </w:t>
      </w:r>
      <w:r w:rsidRPr="0065411D">
        <w:rPr>
          <w:rFonts w:ascii="Arial" w:hAnsi="Arial" w:cs="Arial"/>
          <w:b/>
          <w:sz w:val="24"/>
          <w:szCs w:val="24"/>
        </w:rPr>
        <w:t>analysis</w:t>
      </w:r>
      <w:r>
        <w:rPr>
          <w:rFonts w:ascii="Arial" w:hAnsi="Arial" w:cs="Arial"/>
          <w:sz w:val="24"/>
          <w:szCs w:val="24"/>
        </w:rPr>
        <w:t>.  Th</w:t>
      </w:r>
      <w:r w:rsidR="00E210ED">
        <w:rPr>
          <w:rFonts w:ascii="Arial" w:hAnsi="Arial" w:cs="Arial"/>
          <w:sz w:val="24"/>
          <w:szCs w:val="24"/>
        </w:rPr>
        <w:t>e $150</w:t>
      </w:r>
      <w:r w:rsidR="0065411D">
        <w:rPr>
          <w:rFonts w:ascii="Arial" w:hAnsi="Arial" w:cs="Arial"/>
          <w:sz w:val="24"/>
          <w:szCs w:val="24"/>
        </w:rPr>
        <w:t>/hour</w:t>
      </w:r>
      <w:r w:rsidR="00E210ED">
        <w:rPr>
          <w:rFonts w:ascii="Arial" w:hAnsi="Arial" w:cs="Arial"/>
          <w:sz w:val="24"/>
          <w:szCs w:val="24"/>
        </w:rPr>
        <w:t xml:space="preserve"> is exactly what</w:t>
      </w:r>
      <w:r>
        <w:rPr>
          <w:rFonts w:ascii="Arial" w:hAnsi="Arial" w:cs="Arial"/>
          <w:sz w:val="24"/>
          <w:szCs w:val="24"/>
        </w:rPr>
        <w:t xml:space="preserve"> Mr. Gaffney requested</w:t>
      </w:r>
      <w:r w:rsidR="006F338D">
        <w:rPr>
          <w:rFonts w:ascii="Arial" w:hAnsi="Arial" w:cs="Arial"/>
          <w:sz w:val="24"/>
          <w:szCs w:val="24"/>
        </w:rPr>
        <w:t>,</w:t>
      </w:r>
      <w:r>
        <w:rPr>
          <w:rFonts w:ascii="Arial" w:hAnsi="Arial" w:cs="Arial"/>
          <w:sz w:val="24"/>
          <w:szCs w:val="24"/>
        </w:rPr>
        <w:t xml:space="preserve"> and was not reduced one</w:t>
      </w:r>
      <w:r w:rsidR="006F338D">
        <w:rPr>
          <w:rFonts w:ascii="Arial" w:hAnsi="Arial" w:cs="Arial"/>
          <w:sz w:val="24"/>
          <w:szCs w:val="24"/>
        </w:rPr>
        <w:t>-</w:t>
      </w:r>
      <w:r>
        <w:rPr>
          <w:rFonts w:ascii="Arial" w:hAnsi="Arial" w:cs="Arial"/>
          <w:sz w:val="24"/>
          <w:szCs w:val="24"/>
        </w:rPr>
        <w:t>cent</w:t>
      </w:r>
      <w:r w:rsidR="00F16048">
        <w:rPr>
          <w:rFonts w:ascii="Arial" w:hAnsi="Arial" w:cs="Arial"/>
          <w:sz w:val="24"/>
          <w:szCs w:val="24"/>
        </w:rPr>
        <w:t xml:space="preserve"> by Hamed.</w:t>
      </w:r>
    </w:p>
    <w:p w14:paraId="40C94B4A" w14:textId="056A6AC4" w:rsidR="00025A19" w:rsidRDefault="00255A8D" w:rsidP="00F33B5B">
      <w:pPr>
        <w:tabs>
          <w:tab w:val="left" w:pos="720"/>
          <w:tab w:val="left" w:pos="1440"/>
          <w:tab w:val="left" w:pos="2160"/>
          <w:tab w:val="left" w:pos="2880"/>
          <w:tab w:val="left" w:pos="3600"/>
          <w:tab w:val="left" w:pos="4320"/>
          <w:tab w:val="left" w:pos="5040"/>
          <w:tab w:val="left" w:pos="5760"/>
        </w:tabs>
        <w:ind w:left="720" w:right="720"/>
        <w:jc w:val="both"/>
        <w:rPr>
          <w:rFonts w:ascii="Arial" w:hAnsi="Arial" w:cs="Arial"/>
          <w:sz w:val="24"/>
          <w:szCs w:val="24"/>
        </w:rPr>
      </w:pPr>
      <w:r>
        <w:rPr>
          <w:rFonts w:ascii="Arial" w:hAnsi="Arial" w:cs="Arial"/>
          <w:sz w:val="24"/>
          <w:szCs w:val="24"/>
        </w:rPr>
        <w:t xml:space="preserve">       </w:t>
      </w:r>
      <w:r w:rsidR="00025A19" w:rsidRPr="00025A19">
        <w:rPr>
          <w:rFonts w:ascii="Arial" w:hAnsi="Arial" w:cs="Arial"/>
          <w:sz w:val="24"/>
          <w:szCs w:val="24"/>
        </w:rPr>
        <w:t>1</w:t>
      </w:r>
      <w:r>
        <w:rPr>
          <w:rFonts w:ascii="Arial" w:hAnsi="Arial" w:cs="Arial"/>
          <w:sz w:val="24"/>
          <w:szCs w:val="24"/>
        </w:rPr>
        <w:t>.</w:t>
      </w:r>
      <w:r w:rsidR="00025A19" w:rsidRPr="00025A19">
        <w:rPr>
          <w:rFonts w:ascii="Arial" w:hAnsi="Arial" w:cs="Arial"/>
          <w:sz w:val="24"/>
          <w:szCs w:val="24"/>
        </w:rPr>
        <w:t xml:space="preserve"> Mr. Gaff</w:t>
      </w:r>
      <w:r w:rsidR="00254F1C">
        <w:rPr>
          <w:rFonts w:ascii="Arial" w:hAnsi="Arial" w:cs="Arial"/>
          <w:sz w:val="24"/>
          <w:szCs w:val="24"/>
        </w:rPr>
        <w:t>n</w:t>
      </w:r>
      <w:r w:rsidR="00025A19" w:rsidRPr="00025A19">
        <w:rPr>
          <w:rFonts w:ascii="Arial" w:hAnsi="Arial" w:cs="Arial"/>
          <w:sz w:val="24"/>
          <w:szCs w:val="24"/>
        </w:rPr>
        <w:t xml:space="preserve">ey will be paid by Hamed at </w:t>
      </w:r>
      <w:r w:rsidR="00E210ED" w:rsidRPr="00025A19">
        <w:rPr>
          <w:rFonts w:ascii="Arial" w:hAnsi="Arial" w:cs="Arial"/>
          <w:sz w:val="24"/>
          <w:szCs w:val="24"/>
        </w:rPr>
        <w:t>the</w:t>
      </w:r>
      <w:r w:rsidR="00E210ED">
        <w:rPr>
          <w:rFonts w:ascii="Arial" w:hAnsi="Arial" w:cs="Arial"/>
          <w:sz w:val="24"/>
          <w:szCs w:val="24"/>
        </w:rPr>
        <w:t xml:space="preserve"> rate</w:t>
      </w:r>
      <w:r w:rsidR="00025A19" w:rsidRPr="00025A19">
        <w:rPr>
          <w:rFonts w:ascii="Arial" w:hAnsi="Arial" w:cs="Arial"/>
          <w:sz w:val="24"/>
          <w:szCs w:val="24"/>
        </w:rPr>
        <w:t xml:space="preserve"> of $</w:t>
      </w:r>
      <w:r w:rsidR="00254F1C">
        <w:rPr>
          <w:rFonts w:ascii="Arial" w:hAnsi="Arial" w:cs="Arial"/>
          <w:sz w:val="24"/>
          <w:szCs w:val="24"/>
        </w:rPr>
        <w:t>1</w:t>
      </w:r>
      <w:r w:rsidR="00025A19" w:rsidRPr="00025A19">
        <w:rPr>
          <w:rFonts w:ascii="Arial" w:hAnsi="Arial" w:cs="Arial"/>
          <w:sz w:val="24"/>
          <w:szCs w:val="24"/>
        </w:rPr>
        <w:t>50.00 per hour for the</w:t>
      </w:r>
      <w:r>
        <w:rPr>
          <w:rFonts w:ascii="Arial" w:hAnsi="Arial" w:cs="Arial"/>
          <w:sz w:val="24"/>
          <w:szCs w:val="24"/>
        </w:rPr>
        <w:t xml:space="preserve"> </w:t>
      </w:r>
      <w:r w:rsidR="00025A19" w:rsidRPr="00025A19">
        <w:rPr>
          <w:rFonts w:ascii="Arial" w:hAnsi="Arial" w:cs="Arial"/>
          <w:sz w:val="24"/>
          <w:szCs w:val="24"/>
        </w:rPr>
        <w:t xml:space="preserve">time he works, set forth in a contemporaneous kept timesheet for answering he </w:t>
      </w:r>
      <w:r w:rsidR="00165837">
        <w:rPr>
          <w:rFonts w:ascii="Arial" w:hAnsi="Arial" w:cs="Arial"/>
          <w:sz w:val="24"/>
          <w:szCs w:val="24"/>
        </w:rPr>
        <w:t xml:space="preserve">[accounting] </w:t>
      </w:r>
      <w:r w:rsidR="00025A19" w:rsidRPr="00025A19">
        <w:rPr>
          <w:rFonts w:ascii="Arial" w:hAnsi="Arial" w:cs="Arial"/>
          <w:sz w:val="24"/>
          <w:szCs w:val="24"/>
        </w:rPr>
        <w:t>items in</w:t>
      </w:r>
      <w:r w:rsidR="00025A19">
        <w:rPr>
          <w:rFonts w:ascii="Arial" w:hAnsi="Arial" w:cs="Arial"/>
          <w:sz w:val="24"/>
          <w:szCs w:val="24"/>
        </w:rPr>
        <w:t xml:space="preserve"> </w:t>
      </w:r>
      <w:r w:rsidR="00025A19" w:rsidRPr="00025A19">
        <w:rPr>
          <w:rFonts w:ascii="Arial" w:hAnsi="Arial" w:cs="Arial"/>
          <w:sz w:val="24"/>
          <w:szCs w:val="24"/>
        </w:rPr>
        <w:t xml:space="preserve">this "Section A". Mr. </w:t>
      </w:r>
      <w:r w:rsidR="00F8014B">
        <w:rPr>
          <w:rFonts w:ascii="Arial" w:hAnsi="Arial" w:cs="Arial"/>
          <w:sz w:val="24"/>
          <w:szCs w:val="24"/>
        </w:rPr>
        <w:t>Gaffney</w:t>
      </w:r>
      <w:r w:rsidR="00025A19" w:rsidRPr="00025A19">
        <w:rPr>
          <w:rFonts w:ascii="Arial" w:hAnsi="Arial" w:cs="Arial"/>
          <w:sz w:val="24"/>
          <w:szCs w:val="24"/>
        </w:rPr>
        <w:t xml:space="preserve"> will </w:t>
      </w:r>
      <w:r w:rsidR="00F8014B">
        <w:rPr>
          <w:rFonts w:ascii="Arial" w:hAnsi="Arial" w:cs="Arial"/>
          <w:sz w:val="24"/>
          <w:szCs w:val="24"/>
        </w:rPr>
        <w:t>submit</w:t>
      </w:r>
      <w:r w:rsidR="00025A19" w:rsidRPr="00025A19">
        <w:rPr>
          <w:rFonts w:ascii="Arial" w:hAnsi="Arial" w:cs="Arial"/>
          <w:sz w:val="24"/>
          <w:szCs w:val="24"/>
        </w:rPr>
        <w:t xml:space="preserve"> daily emails to counsel for Hamed informing</w:t>
      </w:r>
      <w:r w:rsidR="00025A19">
        <w:rPr>
          <w:rFonts w:ascii="Arial" w:hAnsi="Arial" w:cs="Arial"/>
          <w:sz w:val="24"/>
          <w:szCs w:val="24"/>
        </w:rPr>
        <w:t xml:space="preserve"> </w:t>
      </w:r>
      <w:r w:rsidR="00025A19" w:rsidRPr="00025A19">
        <w:rPr>
          <w:rFonts w:ascii="Arial" w:hAnsi="Arial" w:cs="Arial"/>
          <w:sz w:val="24"/>
          <w:szCs w:val="24"/>
        </w:rPr>
        <w:t xml:space="preserve">them of the hours worked and what was done. Unless counsel </w:t>
      </w:r>
      <w:r w:rsidR="00F8014B">
        <w:rPr>
          <w:rFonts w:ascii="Arial" w:hAnsi="Arial" w:cs="Arial"/>
          <w:sz w:val="24"/>
          <w:szCs w:val="24"/>
        </w:rPr>
        <w:t>o</w:t>
      </w:r>
      <w:r w:rsidR="00025A19" w:rsidRPr="00025A19">
        <w:rPr>
          <w:rFonts w:ascii="Arial" w:hAnsi="Arial" w:cs="Arial"/>
          <w:sz w:val="24"/>
          <w:szCs w:val="24"/>
        </w:rPr>
        <w:t>r Hamed disapproves</w:t>
      </w:r>
      <w:r w:rsidR="00025A19">
        <w:rPr>
          <w:rFonts w:ascii="Arial" w:hAnsi="Arial" w:cs="Arial"/>
          <w:sz w:val="24"/>
          <w:szCs w:val="24"/>
        </w:rPr>
        <w:t xml:space="preserve"> </w:t>
      </w:r>
      <w:r w:rsidR="00025A19" w:rsidRPr="00025A19">
        <w:rPr>
          <w:rFonts w:ascii="Arial" w:hAnsi="Arial" w:cs="Arial"/>
          <w:sz w:val="24"/>
          <w:szCs w:val="24"/>
        </w:rPr>
        <w:t xml:space="preserve">the work by the </w:t>
      </w:r>
      <w:r w:rsidR="00F8014B">
        <w:rPr>
          <w:rFonts w:ascii="Arial" w:hAnsi="Arial" w:cs="Arial"/>
          <w:sz w:val="24"/>
          <w:szCs w:val="24"/>
        </w:rPr>
        <w:t>end</w:t>
      </w:r>
      <w:r w:rsidR="00025A19" w:rsidRPr="00025A19">
        <w:rPr>
          <w:rFonts w:ascii="Arial" w:hAnsi="Arial" w:cs="Arial"/>
          <w:sz w:val="24"/>
          <w:szCs w:val="24"/>
        </w:rPr>
        <w:t xml:space="preserve"> of the following day, Mr. Ga</w:t>
      </w:r>
      <w:r w:rsidR="00F8014B">
        <w:rPr>
          <w:rFonts w:ascii="Arial" w:hAnsi="Arial" w:cs="Arial"/>
          <w:sz w:val="24"/>
          <w:szCs w:val="24"/>
        </w:rPr>
        <w:t>f</w:t>
      </w:r>
      <w:r w:rsidR="00025A19" w:rsidRPr="00025A19">
        <w:rPr>
          <w:rFonts w:ascii="Arial" w:hAnsi="Arial" w:cs="Arial"/>
          <w:sz w:val="24"/>
          <w:szCs w:val="24"/>
        </w:rPr>
        <w:t>f</w:t>
      </w:r>
      <w:r w:rsidR="00F8014B">
        <w:rPr>
          <w:rFonts w:ascii="Arial" w:hAnsi="Arial" w:cs="Arial"/>
          <w:sz w:val="24"/>
          <w:szCs w:val="24"/>
        </w:rPr>
        <w:t>n</w:t>
      </w:r>
      <w:r w:rsidR="00025A19" w:rsidRPr="00025A19">
        <w:rPr>
          <w:rFonts w:ascii="Arial" w:hAnsi="Arial" w:cs="Arial"/>
          <w:sz w:val="24"/>
          <w:szCs w:val="24"/>
        </w:rPr>
        <w:t xml:space="preserve">ey will continue the work, </w:t>
      </w:r>
      <w:r w:rsidR="00254F1C">
        <w:rPr>
          <w:rFonts w:ascii="Arial" w:hAnsi="Arial" w:cs="Arial"/>
          <w:sz w:val="24"/>
          <w:szCs w:val="24"/>
        </w:rPr>
        <w:t>i</w:t>
      </w:r>
      <w:r w:rsidR="00025A19" w:rsidRPr="00025A19">
        <w:rPr>
          <w:rFonts w:ascii="Arial" w:hAnsi="Arial" w:cs="Arial"/>
          <w:sz w:val="24"/>
          <w:szCs w:val="24"/>
        </w:rPr>
        <w:t>f it i</w:t>
      </w:r>
      <w:r w:rsidR="00254F1C">
        <w:rPr>
          <w:rFonts w:ascii="Arial" w:hAnsi="Arial" w:cs="Arial"/>
          <w:sz w:val="24"/>
          <w:szCs w:val="24"/>
        </w:rPr>
        <w:t>s</w:t>
      </w:r>
      <w:r w:rsidR="00025A19">
        <w:rPr>
          <w:rFonts w:ascii="Arial" w:hAnsi="Arial" w:cs="Arial"/>
          <w:sz w:val="24"/>
          <w:szCs w:val="24"/>
        </w:rPr>
        <w:t xml:space="preserve"> </w:t>
      </w:r>
      <w:r w:rsidR="00025A19" w:rsidRPr="00025A19">
        <w:rPr>
          <w:rFonts w:ascii="Arial" w:hAnsi="Arial" w:cs="Arial"/>
          <w:sz w:val="24"/>
          <w:szCs w:val="24"/>
        </w:rPr>
        <w:t>d</w:t>
      </w:r>
      <w:r w:rsidR="00F8014B">
        <w:rPr>
          <w:rFonts w:ascii="Arial" w:hAnsi="Arial" w:cs="Arial"/>
          <w:sz w:val="24"/>
          <w:szCs w:val="24"/>
        </w:rPr>
        <w:t>i</w:t>
      </w:r>
      <w:r w:rsidR="00025A19" w:rsidRPr="00025A19">
        <w:rPr>
          <w:rFonts w:ascii="Arial" w:hAnsi="Arial" w:cs="Arial"/>
          <w:sz w:val="24"/>
          <w:szCs w:val="24"/>
        </w:rPr>
        <w:t>sapproved, t</w:t>
      </w:r>
      <w:r w:rsidR="00254F1C">
        <w:rPr>
          <w:rFonts w:ascii="Arial" w:hAnsi="Arial" w:cs="Arial"/>
          <w:sz w:val="24"/>
          <w:szCs w:val="24"/>
        </w:rPr>
        <w:t>h</w:t>
      </w:r>
      <w:r w:rsidR="00025A19" w:rsidRPr="00025A19">
        <w:rPr>
          <w:rFonts w:ascii="Arial" w:hAnsi="Arial" w:cs="Arial"/>
          <w:sz w:val="24"/>
          <w:szCs w:val="24"/>
        </w:rPr>
        <w:t xml:space="preserve">e Master </w:t>
      </w:r>
      <w:r w:rsidR="00F8014B" w:rsidRPr="00025A19">
        <w:rPr>
          <w:rFonts w:ascii="Arial" w:hAnsi="Arial" w:cs="Arial"/>
          <w:sz w:val="24"/>
          <w:szCs w:val="24"/>
        </w:rPr>
        <w:t>will</w:t>
      </w:r>
      <w:r w:rsidR="00025A19" w:rsidRPr="00025A19">
        <w:rPr>
          <w:rFonts w:ascii="Arial" w:hAnsi="Arial" w:cs="Arial"/>
          <w:sz w:val="24"/>
          <w:szCs w:val="24"/>
        </w:rPr>
        <w:t xml:space="preserve"> be consulted for a decision before work resumes. These</w:t>
      </w:r>
      <w:r w:rsidR="00025A19">
        <w:rPr>
          <w:rFonts w:ascii="Arial" w:hAnsi="Arial" w:cs="Arial"/>
          <w:sz w:val="24"/>
          <w:szCs w:val="24"/>
        </w:rPr>
        <w:t xml:space="preserve"> </w:t>
      </w:r>
      <w:r w:rsidR="00025A19" w:rsidRPr="00025A19">
        <w:rPr>
          <w:rFonts w:ascii="Arial" w:hAnsi="Arial" w:cs="Arial"/>
          <w:sz w:val="24"/>
          <w:szCs w:val="24"/>
        </w:rPr>
        <w:t xml:space="preserve">emails </w:t>
      </w:r>
      <w:r w:rsidR="00F8014B" w:rsidRPr="00025A19">
        <w:rPr>
          <w:rFonts w:ascii="Arial" w:hAnsi="Arial" w:cs="Arial"/>
          <w:sz w:val="24"/>
          <w:szCs w:val="24"/>
        </w:rPr>
        <w:t>will</w:t>
      </w:r>
      <w:r w:rsidR="00025A19" w:rsidRPr="00025A19">
        <w:rPr>
          <w:rFonts w:ascii="Arial" w:hAnsi="Arial" w:cs="Arial"/>
          <w:sz w:val="24"/>
          <w:szCs w:val="24"/>
        </w:rPr>
        <w:t xml:space="preserve"> then form </w:t>
      </w:r>
      <w:r w:rsidR="00254F1C">
        <w:rPr>
          <w:rFonts w:ascii="Arial" w:hAnsi="Arial" w:cs="Arial"/>
          <w:sz w:val="24"/>
          <w:szCs w:val="24"/>
        </w:rPr>
        <w:t>the</w:t>
      </w:r>
      <w:r w:rsidR="00025A19" w:rsidRPr="00025A19">
        <w:rPr>
          <w:rFonts w:ascii="Arial" w:hAnsi="Arial" w:cs="Arial"/>
          <w:sz w:val="24"/>
          <w:szCs w:val="24"/>
        </w:rPr>
        <w:t xml:space="preserve"> </w:t>
      </w:r>
      <w:r w:rsidR="00F8014B" w:rsidRPr="00025A19">
        <w:rPr>
          <w:rFonts w:ascii="Arial" w:hAnsi="Arial" w:cs="Arial"/>
          <w:sz w:val="24"/>
          <w:szCs w:val="24"/>
        </w:rPr>
        <w:t>basis</w:t>
      </w:r>
      <w:r w:rsidR="00025A19" w:rsidRPr="00025A19">
        <w:rPr>
          <w:rFonts w:ascii="Arial" w:hAnsi="Arial" w:cs="Arial"/>
          <w:sz w:val="24"/>
          <w:szCs w:val="24"/>
        </w:rPr>
        <w:t xml:space="preserve"> of weekly billings that shall be pa</w:t>
      </w:r>
      <w:r w:rsidR="00254F1C">
        <w:rPr>
          <w:rFonts w:ascii="Arial" w:hAnsi="Arial" w:cs="Arial"/>
          <w:sz w:val="24"/>
          <w:szCs w:val="24"/>
        </w:rPr>
        <w:t>i</w:t>
      </w:r>
      <w:r w:rsidR="00025A19" w:rsidRPr="00025A19">
        <w:rPr>
          <w:rFonts w:ascii="Arial" w:hAnsi="Arial" w:cs="Arial"/>
          <w:sz w:val="24"/>
          <w:szCs w:val="24"/>
        </w:rPr>
        <w:t>d with</w:t>
      </w:r>
      <w:r w:rsidR="00254F1C">
        <w:rPr>
          <w:rFonts w:ascii="Arial" w:hAnsi="Arial" w:cs="Arial"/>
          <w:sz w:val="24"/>
          <w:szCs w:val="24"/>
        </w:rPr>
        <w:t>i</w:t>
      </w:r>
      <w:r w:rsidR="00025A19" w:rsidRPr="00025A19">
        <w:rPr>
          <w:rFonts w:ascii="Arial" w:hAnsi="Arial" w:cs="Arial"/>
          <w:sz w:val="24"/>
          <w:szCs w:val="24"/>
        </w:rPr>
        <w:t>n one month of</w:t>
      </w:r>
      <w:r w:rsidR="00025A19">
        <w:rPr>
          <w:rFonts w:ascii="Arial" w:hAnsi="Arial" w:cs="Arial"/>
          <w:sz w:val="24"/>
          <w:szCs w:val="24"/>
        </w:rPr>
        <w:t xml:space="preserve"> </w:t>
      </w:r>
      <w:r w:rsidR="00025A19" w:rsidRPr="00025A19">
        <w:rPr>
          <w:rFonts w:ascii="Arial" w:hAnsi="Arial" w:cs="Arial"/>
          <w:sz w:val="24"/>
          <w:szCs w:val="24"/>
        </w:rPr>
        <w:t>receipt of same.</w:t>
      </w:r>
    </w:p>
    <w:p w14:paraId="055A19C6" w14:textId="12F9CC64" w:rsidR="00025A19" w:rsidRPr="00025A19" w:rsidRDefault="00165837" w:rsidP="00F33B5B">
      <w:pPr>
        <w:tabs>
          <w:tab w:val="left" w:pos="720"/>
          <w:tab w:val="left" w:pos="1440"/>
          <w:tab w:val="left" w:pos="2160"/>
          <w:tab w:val="left" w:pos="2880"/>
          <w:tab w:val="left" w:pos="3600"/>
          <w:tab w:val="left" w:pos="4320"/>
          <w:tab w:val="left" w:pos="5040"/>
          <w:tab w:val="left" w:pos="5760"/>
        </w:tabs>
        <w:ind w:left="720" w:right="720"/>
        <w:jc w:val="both"/>
        <w:rPr>
          <w:rFonts w:ascii="Arial" w:hAnsi="Arial" w:cs="Arial"/>
          <w:sz w:val="24"/>
          <w:szCs w:val="24"/>
        </w:rPr>
      </w:pPr>
      <w:r>
        <w:rPr>
          <w:rFonts w:ascii="Arial" w:hAnsi="Arial" w:cs="Arial"/>
          <w:sz w:val="24"/>
          <w:szCs w:val="24"/>
        </w:rPr>
        <w:t xml:space="preserve">       </w:t>
      </w:r>
      <w:r w:rsidR="00025A19" w:rsidRPr="00025A19">
        <w:rPr>
          <w:rFonts w:ascii="Arial" w:hAnsi="Arial" w:cs="Arial"/>
          <w:sz w:val="24"/>
          <w:szCs w:val="24"/>
        </w:rPr>
        <w:t xml:space="preserve">2. For each of the Hamed Claims numbered H-41 </w:t>
      </w:r>
      <w:r w:rsidR="00255A8D">
        <w:rPr>
          <w:rFonts w:ascii="Arial" w:hAnsi="Arial" w:cs="Arial"/>
          <w:sz w:val="24"/>
          <w:szCs w:val="24"/>
        </w:rPr>
        <w:t>to</w:t>
      </w:r>
      <w:r w:rsidR="00025A19" w:rsidRPr="00025A19">
        <w:rPr>
          <w:rFonts w:ascii="Arial" w:hAnsi="Arial" w:cs="Arial"/>
          <w:sz w:val="24"/>
          <w:szCs w:val="24"/>
        </w:rPr>
        <w:t xml:space="preserve"> H-141, which survive</w:t>
      </w:r>
      <w:r w:rsidR="00025A19">
        <w:rPr>
          <w:rFonts w:ascii="Arial" w:hAnsi="Arial" w:cs="Arial"/>
          <w:sz w:val="24"/>
          <w:szCs w:val="24"/>
        </w:rPr>
        <w:t xml:space="preserve"> </w:t>
      </w:r>
      <w:r w:rsidR="00025A19" w:rsidRPr="00025A19">
        <w:rPr>
          <w:rFonts w:ascii="Arial" w:hAnsi="Arial" w:cs="Arial"/>
          <w:sz w:val="24"/>
          <w:szCs w:val="24"/>
        </w:rPr>
        <w:t xml:space="preserve">the Motion, John Gaffney will provide a written response, in </w:t>
      </w:r>
      <w:r w:rsidR="00F8014B" w:rsidRPr="00025A19">
        <w:rPr>
          <w:rFonts w:ascii="Arial" w:hAnsi="Arial" w:cs="Arial"/>
          <w:sz w:val="24"/>
          <w:szCs w:val="24"/>
        </w:rPr>
        <w:t>his</w:t>
      </w:r>
      <w:r w:rsidR="00025A19" w:rsidRPr="00025A19">
        <w:rPr>
          <w:rFonts w:ascii="Arial" w:hAnsi="Arial" w:cs="Arial"/>
          <w:sz w:val="24"/>
          <w:szCs w:val="24"/>
        </w:rPr>
        <w:t xml:space="preserve"> fiduciary capacity as the</w:t>
      </w:r>
      <w:r w:rsidR="00025A19">
        <w:rPr>
          <w:rFonts w:ascii="Arial" w:hAnsi="Arial" w:cs="Arial"/>
          <w:sz w:val="24"/>
          <w:szCs w:val="24"/>
        </w:rPr>
        <w:t xml:space="preserve"> </w:t>
      </w:r>
      <w:r w:rsidR="00025A19" w:rsidRPr="00025A19">
        <w:rPr>
          <w:rFonts w:ascii="Arial" w:hAnsi="Arial" w:cs="Arial"/>
          <w:sz w:val="24"/>
          <w:szCs w:val="24"/>
        </w:rPr>
        <w:t xml:space="preserve">Partnership Accountant, to the following </w:t>
      </w:r>
      <w:r>
        <w:rPr>
          <w:rFonts w:ascii="Arial" w:hAnsi="Arial" w:cs="Arial"/>
          <w:sz w:val="24"/>
          <w:szCs w:val="24"/>
        </w:rPr>
        <w:t>two</w:t>
      </w:r>
      <w:r w:rsidR="00025A19" w:rsidRPr="00025A19">
        <w:rPr>
          <w:rFonts w:ascii="Arial" w:hAnsi="Arial" w:cs="Arial"/>
          <w:sz w:val="24"/>
          <w:szCs w:val="24"/>
        </w:rPr>
        <w:t xml:space="preserve"> items:</w:t>
      </w:r>
    </w:p>
    <w:p w14:paraId="6C9B63C5" w14:textId="4E3DBBAE" w:rsidR="00025A19" w:rsidRPr="00025A19" w:rsidRDefault="00255A8D" w:rsidP="00F33B5B">
      <w:pPr>
        <w:tabs>
          <w:tab w:val="left" w:pos="720"/>
          <w:tab w:val="left" w:pos="1440"/>
          <w:tab w:val="left" w:pos="2160"/>
          <w:tab w:val="left" w:pos="2880"/>
          <w:tab w:val="left" w:pos="3600"/>
          <w:tab w:val="left" w:pos="4320"/>
          <w:tab w:val="left" w:pos="5040"/>
          <w:tab w:val="left" w:pos="5760"/>
        </w:tabs>
        <w:ind w:left="1440" w:right="720"/>
        <w:jc w:val="both"/>
        <w:rPr>
          <w:rFonts w:ascii="Arial" w:hAnsi="Arial" w:cs="Arial"/>
          <w:sz w:val="24"/>
          <w:szCs w:val="24"/>
        </w:rPr>
      </w:pPr>
      <w:r>
        <w:rPr>
          <w:rFonts w:ascii="Arial" w:hAnsi="Arial" w:cs="Arial"/>
          <w:sz w:val="24"/>
          <w:szCs w:val="24"/>
        </w:rPr>
        <w:t xml:space="preserve">     </w:t>
      </w:r>
      <w:r w:rsidR="00025A19" w:rsidRPr="00025A19">
        <w:rPr>
          <w:rFonts w:ascii="Arial" w:hAnsi="Arial" w:cs="Arial"/>
          <w:sz w:val="24"/>
          <w:szCs w:val="24"/>
        </w:rPr>
        <w:t xml:space="preserve">a. </w:t>
      </w:r>
      <w:r w:rsidR="00165837" w:rsidRPr="00165837">
        <w:rPr>
          <w:rFonts w:ascii="Arial" w:hAnsi="Arial" w:cs="Arial"/>
          <w:i/>
          <w:sz w:val="24"/>
          <w:szCs w:val="24"/>
        </w:rPr>
        <w:t>I</w:t>
      </w:r>
      <w:r w:rsidR="00F8014B" w:rsidRPr="00165837">
        <w:rPr>
          <w:rFonts w:ascii="Arial" w:hAnsi="Arial" w:cs="Arial"/>
          <w:i/>
          <w:sz w:val="24"/>
          <w:szCs w:val="24"/>
        </w:rPr>
        <w:t>nterrogatory</w:t>
      </w:r>
      <w:r w:rsidR="00025A19" w:rsidRPr="00025A19">
        <w:rPr>
          <w:rFonts w:ascii="Arial" w:hAnsi="Arial" w:cs="Arial"/>
          <w:sz w:val="24"/>
          <w:szCs w:val="24"/>
        </w:rPr>
        <w:t xml:space="preserve">: Provide a written statement </w:t>
      </w:r>
      <w:r w:rsidR="00F8014B" w:rsidRPr="00025A19">
        <w:rPr>
          <w:rFonts w:ascii="Arial" w:hAnsi="Arial" w:cs="Arial"/>
          <w:sz w:val="24"/>
          <w:szCs w:val="24"/>
        </w:rPr>
        <w:t>desc</w:t>
      </w:r>
      <w:r w:rsidR="00F8014B">
        <w:rPr>
          <w:rFonts w:ascii="Arial" w:hAnsi="Arial" w:cs="Arial"/>
          <w:sz w:val="24"/>
          <w:szCs w:val="24"/>
        </w:rPr>
        <w:t>ri</w:t>
      </w:r>
      <w:r w:rsidR="00F8014B" w:rsidRPr="00025A19">
        <w:rPr>
          <w:rFonts w:ascii="Arial" w:hAnsi="Arial" w:cs="Arial"/>
          <w:sz w:val="24"/>
          <w:szCs w:val="24"/>
        </w:rPr>
        <w:t>bing</w:t>
      </w:r>
      <w:r w:rsidR="00025A19" w:rsidRPr="00025A19">
        <w:rPr>
          <w:rFonts w:ascii="Arial" w:hAnsi="Arial" w:cs="Arial"/>
          <w:sz w:val="24"/>
          <w:szCs w:val="24"/>
        </w:rPr>
        <w:t xml:space="preserve"> the transaction, with reference to when the actual </w:t>
      </w:r>
      <w:r w:rsidR="00F8014B" w:rsidRPr="00025A19">
        <w:rPr>
          <w:rFonts w:ascii="Arial" w:hAnsi="Arial" w:cs="Arial"/>
          <w:sz w:val="24"/>
          <w:szCs w:val="24"/>
        </w:rPr>
        <w:t>activity</w:t>
      </w:r>
      <w:r w:rsidR="00025A19" w:rsidRPr="00025A19">
        <w:rPr>
          <w:rFonts w:ascii="Arial" w:hAnsi="Arial" w:cs="Arial"/>
          <w:sz w:val="24"/>
          <w:szCs w:val="24"/>
        </w:rPr>
        <w:t xml:space="preserve"> or delivery occurred, who the</w:t>
      </w:r>
      <w:r w:rsidR="00025A19">
        <w:rPr>
          <w:rFonts w:ascii="Arial" w:hAnsi="Arial" w:cs="Arial"/>
          <w:sz w:val="24"/>
          <w:szCs w:val="24"/>
        </w:rPr>
        <w:t xml:space="preserve"> </w:t>
      </w:r>
      <w:r w:rsidR="00025A19" w:rsidRPr="00025A19">
        <w:rPr>
          <w:rFonts w:ascii="Arial" w:hAnsi="Arial" w:cs="Arial"/>
          <w:sz w:val="24"/>
          <w:szCs w:val="24"/>
        </w:rPr>
        <w:t>persons/entities are, what amounts were involved, and whet it was for (with reference to why the funds are allegedly properly charged to the Partnership) and making reference to any checks, invoices or other relevant documents.</w:t>
      </w:r>
    </w:p>
    <w:p w14:paraId="204F682A" w14:textId="77777777" w:rsidR="00025A19" w:rsidRDefault="00255A8D" w:rsidP="00F33B5B">
      <w:pPr>
        <w:tabs>
          <w:tab w:val="left" w:pos="720"/>
          <w:tab w:val="left" w:pos="1440"/>
          <w:tab w:val="left" w:pos="2160"/>
          <w:tab w:val="left" w:pos="2880"/>
          <w:tab w:val="left" w:pos="3600"/>
          <w:tab w:val="left" w:pos="4320"/>
          <w:tab w:val="left" w:pos="5040"/>
          <w:tab w:val="left" w:pos="5760"/>
        </w:tabs>
        <w:ind w:left="1440" w:right="720"/>
        <w:jc w:val="both"/>
        <w:rPr>
          <w:rFonts w:ascii="Arial" w:hAnsi="Arial" w:cs="Arial"/>
          <w:sz w:val="24"/>
          <w:szCs w:val="24"/>
        </w:rPr>
      </w:pPr>
      <w:r>
        <w:rPr>
          <w:rFonts w:ascii="Arial" w:hAnsi="Arial" w:cs="Arial"/>
          <w:sz w:val="24"/>
          <w:szCs w:val="24"/>
        </w:rPr>
        <w:lastRenderedPageBreak/>
        <w:t xml:space="preserve">     </w:t>
      </w:r>
      <w:r w:rsidR="00025A19" w:rsidRPr="00025A19">
        <w:rPr>
          <w:rFonts w:ascii="Arial" w:hAnsi="Arial" w:cs="Arial"/>
          <w:sz w:val="24"/>
          <w:szCs w:val="24"/>
        </w:rPr>
        <w:t>b</w:t>
      </w:r>
      <w:r>
        <w:rPr>
          <w:rFonts w:ascii="Arial" w:hAnsi="Arial" w:cs="Arial"/>
          <w:sz w:val="24"/>
          <w:szCs w:val="24"/>
        </w:rPr>
        <w:t>.</w:t>
      </w:r>
      <w:r w:rsidR="00025A19" w:rsidRPr="00025A19">
        <w:rPr>
          <w:rFonts w:ascii="Arial" w:hAnsi="Arial" w:cs="Arial"/>
          <w:sz w:val="24"/>
          <w:szCs w:val="24"/>
        </w:rPr>
        <w:t xml:space="preserve"> </w:t>
      </w:r>
      <w:r w:rsidR="00025A19" w:rsidRPr="00165837">
        <w:rPr>
          <w:rFonts w:ascii="Arial" w:hAnsi="Arial" w:cs="Arial"/>
          <w:i/>
          <w:sz w:val="24"/>
          <w:szCs w:val="24"/>
        </w:rPr>
        <w:t>Production of Documents</w:t>
      </w:r>
      <w:r w:rsidR="00025A19" w:rsidRPr="00025A19">
        <w:rPr>
          <w:rFonts w:ascii="Arial" w:hAnsi="Arial" w:cs="Arial"/>
          <w:sz w:val="24"/>
          <w:szCs w:val="24"/>
        </w:rPr>
        <w:t xml:space="preserve">: Attach to the above </w:t>
      </w:r>
      <w:r w:rsidR="00F8014B" w:rsidRPr="00025A19">
        <w:rPr>
          <w:rFonts w:ascii="Arial" w:hAnsi="Arial" w:cs="Arial"/>
          <w:sz w:val="24"/>
          <w:szCs w:val="24"/>
        </w:rPr>
        <w:t>interrogatory</w:t>
      </w:r>
      <w:r w:rsidR="00025A19" w:rsidRPr="00025A19">
        <w:rPr>
          <w:rFonts w:ascii="Arial" w:hAnsi="Arial" w:cs="Arial"/>
          <w:sz w:val="24"/>
          <w:szCs w:val="24"/>
        </w:rPr>
        <w:t xml:space="preserve"> response, the documents referenced in your response.</w:t>
      </w:r>
    </w:p>
    <w:p w14:paraId="215BE6CE" w14:textId="77777777" w:rsidR="00025A19" w:rsidRDefault="004E2CB5" w:rsidP="00255A8D">
      <w:pPr>
        <w:tabs>
          <w:tab w:val="left" w:pos="720"/>
          <w:tab w:val="left" w:pos="1440"/>
          <w:tab w:val="left" w:pos="2160"/>
          <w:tab w:val="left" w:pos="2880"/>
          <w:tab w:val="left" w:pos="3600"/>
          <w:tab w:val="left" w:pos="4320"/>
          <w:tab w:val="left" w:pos="5040"/>
          <w:tab w:val="left" w:pos="5760"/>
        </w:tabs>
        <w:ind w:left="720" w:right="720"/>
        <w:jc w:val="center"/>
        <w:rPr>
          <w:rFonts w:ascii="Arial" w:hAnsi="Arial" w:cs="Arial"/>
          <w:sz w:val="24"/>
          <w:szCs w:val="24"/>
        </w:rPr>
      </w:pPr>
      <w:r>
        <w:rPr>
          <w:rFonts w:ascii="Arial" w:hAnsi="Arial" w:cs="Arial"/>
          <w:sz w:val="24"/>
          <w:szCs w:val="24"/>
        </w:rPr>
        <w:t>* * * *</w:t>
      </w:r>
    </w:p>
    <w:p w14:paraId="5DB2349E" w14:textId="77777777" w:rsidR="00025A19" w:rsidRDefault="00255A8D" w:rsidP="004E2CB5">
      <w:pPr>
        <w:tabs>
          <w:tab w:val="left" w:pos="720"/>
          <w:tab w:val="left" w:pos="1440"/>
          <w:tab w:val="left" w:pos="2160"/>
          <w:tab w:val="left" w:pos="2880"/>
          <w:tab w:val="left" w:pos="3600"/>
          <w:tab w:val="left" w:pos="4320"/>
          <w:tab w:val="left" w:pos="5040"/>
          <w:tab w:val="left" w:pos="5760"/>
        </w:tabs>
        <w:ind w:left="720" w:right="720"/>
        <w:jc w:val="both"/>
        <w:rPr>
          <w:rFonts w:ascii="Arial" w:hAnsi="Arial" w:cs="Arial"/>
          <w:sz w:val="24"/>
          <w:szCs w:val="24"/>
        </w:rPr>
      </w:pPr>
      <w:r>
        <w:rPr>
          <w:rFonts w:ascii="Arial" w:hAnsi="Arial" w:cs="Arial"/>
          <w:sz w:val="24"/>
          <w:szCs w:val="24"/>
        </w:rPr>
        <w:tab/>
      </w:r>
      <w:r w:rsidR="00025A19" w:rsidRPr="00025A19">
        <w:rPr>
          <w:rFonts w:ascii="Arial" w:hAnsi="Arial" w:cs="Arial"/>
          <w:sz w:val="24"/>
          <w:szCs w:val="24"/>
        </w:rPr>
        <w:t xml:space="preserve">4. Hamed shall have a total of </w:t>
      </w:r>
      <w:r>
        <w:rPr>
          <w:rFonts w:ascii="Arial" w:hAnsi="Arial" w:cs="Arial"/>
          <w:sz w:val="24"/>
          <w:szCs w:val="24"/>
        </w:rPr>
        <w:t>14</w:t>
      </w:r>
      <w:r w:rsidR="00025A19" w:rsidRPr="00025A19">
        <w:rPr>
          <w:rFonts w:ascii="Arial" w:hAnsi="Arial" w:cs="Arial"/>
          <w:sz w:val="24"/>
          <w:szCs w:val="24"/>
        </w:rPr>
        <w:t xml:space="preserve"> hours to depose Mr. Gaffne</w:t>
      </w:r>
      <w:r w:rsidR="004E2CB5">
        <w:rPr>
          <w:rFonts w:ascii="Arial" w:hAnsi="Arial" w:cs="Arial"/>
          <w:sz w:val="24"/>
          <w:szCs w:val="24"/>
        </w:rPr>
        <w:t>y. . . .</w:t>
      </w:r>
    </w:p>
    <w:p w14:paraId="1918303A" w14:textId="04DA521B" w:rsidR="006F338D" w:rsidRDefault="00025A19" w:rsidP="006F338D">
      <w:pPr>
        <w:tabs>
          <w:tab w:val="left" w:pos="720"/>
          <w:tab w:val="left" w:pos="1440"/>
          <w:tab w:val="left" w:pos="2160"/>
          <w:tab w:val="left" w:pos="2880"/>
          <w:tab w:val="left" w:pos="3600"/>
          <w:tab w:val="left" w:pos="4320"/>
          <w:tab w:val="left" w:pos="5040"/>
          <w:tab w:val="left" w:pos="5760"/>
        </w:tabs>
        <w:ind w:left="1440" w:right="720"/>
        <w:jc w:val="both"/>
        <w:rPr>
          <w:rFonts w:ascii="Arial" w:hAnsi="Arial" w:cs="Arial"/>
          <w:sz w:val="24"/>
          <w:szCs w:val="24"/>
        </w:rPr>
      </w:pPr>
      <w:r w:rsidRPr="00025A19">
        <w:rPr>
          <w:rFonts w:ascii="Arial" w:hAnsi="Arial" w:cs="Arial"/>
          <w:sz w:val="24"/>
          <w:szCs w:val="24"/>
        </w:rPr>
        <w:t>5. The written portion</w:t>
      </w:r>
      <w:r w:rsidR="003A78FE">
        <w:rPr>
          <w:rFonts w:ascii="Arial" w:hAnsi="Arial" w:cs="Arial"/>
          <w:sz w:val="24"/>
          <w:szCs w:val="24"/>
        </w:rPr>
        <w:t>. . .</w:t>
      </w:r>
      <w:r w:rsidRPr="00025A19">
        <w:rPr>
          <w:rFonts w:ascii="Arial" w:hAnsi="Arial" w:cs="Arial"/>
          <w:sz w:val="24"/>
          <w:szCs w:val="24"/>
        </w:rPr>
        <w:t>will be completed by Mr. Gaffney by July 31</w:t>
      </w:r>
      <w:r w:rsidR="003A78FE">
        <w:rPr>
          <w:rFonts w:ascii="Arial" w:hAnsi="Arial" w:cs="Arial"/>
          <w:sz w:val="24"/>
          <w:szCs w:val="24"/>
        </w:rPr>
        <w:t>. . .</w:t>
      </w:r>
    </w:p>
    <w:p w14:paraId="710DE904" w14:textId="77777777" w:rsidR="00AA57BA" w:rsidRDefault="00AA57BA" w:rsidP="006F338D">
      <w:pPr>
        <w:tabs>
          <w:tab w:val="left" w:pos="720"/>
          <w:tab w:val="left" w:pos="1440"/>
          <w:tab w:val="left" w:pos="2160"/>
          <w:tab w:val="left" w:pos="2880"/>
          <w:tab w:val="left" w:pos="3600"/>
          <w:tab w:val="left" w:pos="4320"/>
          <w:tab w:val="left" w:pos="5040"/>
          <w:tab w:val="left" w:pos="5760"/>
        </w:tabs>
        <w:ind w:left="1440" w:right="720"/>
        <w:jc w:val="both"/>
        <w:rPr>
          <w:rFonts w:ascii="Arial" w:hAnsi="Arial" w:cs="Arial"/>
          <w:sz w:val="24"/>
          <w:szCs w:val="24"/>
        </w:rPr>
      </w:pPr>
    </w:p>
    <w:p w14:paraId="610099EA" w14:textId="393BAAD2" w:rsidR="00DE0DA3" w:rsidRPr="00DE0DA3" w:rsidRDefault="00E75D8B"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sz w:val="24"/>
          <w:szCs w:val="24"/>
        </w:rPr>
      </w:pPr>
      <w:r>
        <w:rPr>
          <w:rFonts w:ascii="Arial" w:hAnsi="Arial" w:cs="Arial"/>
          <w:b/>
          <w:sz w:val="24"/>
          <w:szCs w:val="24"/>
        </w:rPr>
        <w:t>III</w:t>
      </w:r>
      <w:r w:rsidR="00DE0DA3" w:rsidRPr="00DE0DA3">
        <w:rPr>
          <w:rFonts w:ascii="Arial" w:hAnsi="Arial" w:cs="Arial"/>
          <w:b/>
          <w:sz w:val="24"/>
          <w:szCs w:val="24"/>
        </w:rPr>
        <w:t xml:space="preserve">. The Claims </w:t>
      </w:r>
      <w:r w:rsidR="00DE0DA3">
        <w:rPr>
          <w:rFonts w:ascii="Arial" w:hAnsi="Arial" w:cs="Arial"/>
          <w:b/>
          <w:sz w:val="24"/>
          <w:szCs w:val="24"/>
        </w:rPr>
        <w:t>a</w:t>
      </w:r>
      <w:r w:rsidR="00DE0DA3" w:rsidRPr="00DE0DA3">
        <w:rPr>
          <w:rFonts w:ascii="Arial" w:hAnsi="Arial" w:cs="Arial"/>
          <w:b/>
          <w:sz w:val="24"/>
          <w:szCs w:val="24"/>
        </w:rPr>
        <w:t>re Each Specific, Well-Document</w:t>
      </w:r>
      <w:r w:rsidR="00743AF4">
        <w:rPr>
          <w:rFonts w:ascii="Arial" w:hAnsi="Arial" w:cs="Arial"/>
          <w:b/>
          <w:sz w:val="24"/>
          <w:szCs w:val="24"/>
        </w:rPr>
        <w:t>ed</w:t>
      </w:r>
      <w:r w:rsidR="00DE0DA3" w:rsidRPr="00DE0DA3">
        <w:rPr>
          <w:rFonts w:ascii="Arial" w:hAnsi="Arial" w:cs="Arial"/>
          <w:b/>
          <w:sz w:val="24"/>
          <w:szCs w:val="24"/>
        </w:rPr>
        <w:t xml:space="preserve"> </w:t>
      </w:r>
      <w:r w:rsidR="00DE0DA3">
        <w:rPr>
          <w:rFonts w:ascii="Arial" w:hAnsi="Arial" w:cs="Arial"/>
          <w:b/>
          <w:sz w:val="24"/>
          <w:szCs w:val="24"/>
        </w:rPr>
        <w:t>a</w:t>
      </w:r>
      <w:r w:rsidR="00DE0DA3" w:rsidRPr="00DE0DA3">
        <w:rPr>
          <w:rFonts w:ascii="Arial" w:hAnsi="Arial" w:cs="Arial"/>
          <w:b/>
          <w:sz w:val="24"/>
          <w:szCs w:val="24"/>
        </w:rPr>
        <w:t xml:space="preserve">nd Accompanied </w:t>
      </w:r>
      <w:r w:rsidR="00DE0DA3">
        <w:rPr>
          <w:rFonts w:ascii="Arial" w:hAnsi="Arial" w:cs="Arial"/>
          <w:b/>
          <w:sz w:val="24"/>
          <w:szCs w:val="24"/>
        </w:rPr>
        <w:t>b</w:t>
      </w:r>
      <w:r w:rsidR="00DE0DA3" w:rsidRPr="00DE0DA3">
        <w:rPr>
          <w:rFonts w:ascii="Arial" w:hAnsi="Arial" w:cs="Arial"/>
          <w:b/>
          <w:sz w:val="24"/>
          <w:szCs w:val="24"/>
        </w:rPr>
        <w:t>y Information</w:t>
      </w:r>
    </w:p>
    <w:p w14:paraId="6F1D9FFD" w14:textId="112A6668" w:rsidR="00025A19" w:rsidRDefault="00DE0DA3"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Cs/>
          <w:sz w:val="24"/>
        </w:rPr>
      </w:pPr>
      <w:r>
        <w:rPr>
          <w:rFonts w:ascii="Arial" w:hAnsi="Arial" w:cs="Arial"/>
          <w:sz w:val="24"/>
          <w:szCs w:val="24"/>
        </w:rPr>
        <w:tab/>
      </w:r>
      <w:r w:rsidR="00025A19">
        <w:rPr>
          <w:rFonts w:ascii="Arial" w:hAnsi="Arial" w:cs="Arial"/>
          <w:sz w:val="24"/>
          <w:szCs w:val="24"/>
        </w:rPr>
        <w:t xml:space="preserve">As </w:t>
      </w:r>
      <w:r>
        <w:rPr>
          <w:rFonts w:ascii="Arial" w:hAnsi="Arial" w:cs="Arial"/>
          <w:sz w:val="24"/>
          <w:szCs w:val="24"/>
        </w:rPr>
        <w:t>another p</w:t>
      </w:r>
      <w:r w:rsidR="00025A19">
        <w:rPr>
          <w:rFonts w:ascii="Arial" w:hAnsi="Arial" w:cs="Arial"/>
          <w:sz w:val="24"/>
          <w:szCs w:val="24"/>
        </w:rPr>
        <w:t xml:space="preserve">art of the </w:t>
      </w:r>
      <w:r w:rsidR="0065411D" w:rsidRPr="0065411D">
        <w:rPr>
          <w:rFonts w:ascii="Arial" w:hAnsi="Arial" w:cs="Arial"/>
          <w:i/>
          <w:sz w:val="24"/>
          <w:szCs w:val="24"/>
        </w:rPr>
        <w:t xml:space="preserve">Joint </w:t>
      </w:r>
      <w:r w:rsidR="00025A19" w:rsidRPr="0065411D">
        <w:rPr>
          <w:rFonts w:ascii="Arial" w:hAnsi="Arial" w:cs="Arial"/>
          <w:i/>
          <w:sz w:val="24"/>
          <w:szCs w:val="24"/>
        </w:rPr>
        <w:t>Discovery Plan</w:t>
      </w:r>
      <w:r w:rsidR="00025A19">
        <w:rPr>
          <w:rFonts w:ascii="Arial" w:hAnsi="Arial" w:cs="Arial"/>
          <w:sz w:val="24"/>
          <w:szCs w:val="24"/>
        </w:rPr>
        <w:t xml:space="preserve">, Hamed </w:t>
      </w:r>
      <w:r w:rsidR="00255580">
        <w:rPr>
          <w:rFonts w:ascii="Arial" w:hAnsi="Arial" w:cs="Arial"/>
          <w:sz w:val="24"/>
          <w:szCs w:val="24"/>
        </w:rPr>
        <w:t>provided</w:t>
      </w:r>
      <w:r w:rsidR="00025A19">
        <w:rPr>
          <w:rFonts w:ascii="Arial" w:hAnsi="Arial" w:cs="Arial"/>
          <w:sz w:val="24"/>
          <w:szCs w:val="24"/>
        </w:rPr>
        <w:t xml:space="preserve"> Yusuf 146 pages of individua</w:t>
      </w:r>
      <w:r w:rsidR="00254F1C">
        <w:rPr>
          <w:rFonts w:ascii="Arial" w:hAnsi="Arial" w:cs="Arial"/>
          <w:sz w:val="24"/>
          <w:szCs w:val="24"/>
        </w:rPr>
        <w:t>l</w:t>
      </w:r>
      <w:r w:rsidR="00025A19">
        <w:rPr>
          <w:rFonts w:ascii="Arial" w:hAnsi="Arial" w:cs="Arial"/>
          <w:sz w:val="24"/>
          <w:szCs w:val="24"/>
        </w:rPr>
        <w:t>, explicit, detailed descriptions of the claims</w:t>
      </w:r>
      <w:r w:rsidR="0000534F">
        <w:rPr>
          <w:rFonts w:ascii="Arial" w:hAnsi="Arial" w:cs="Arial"/>
          <w:sz w:val="24"/>
          <w:szCs w:val="24"/>
        </w:rPr>
        <w:t>,</w:t>
      </w:r>
      <w:r w:rsidR="00025A19">
        <w:rPr>
          <w:rFonts w:ascii="Arial" w:hAnsi="Arial" w:cs="Arial"/>
          <w:sz w:val="24"/>
          <w:szCs w:val="24"/>
        </w:rPr>
        <w:t xml:space="preserve"> on a claim-by-claim basis.  </w:t>
      </w:r>
      <w:r>
        <w:rPr>
          <w:rFonts w:ascii="Arial" w:hAnsi="Arial" w:cs="Arial"/>
          <w:sz w:val="24"/>
          <w:szCs w:val="24"/>
        </w:rPr>
        <w:t>T</w:t>
      </w:r>
      <w:r w:rsidR="00254F1C">
        <w:rPr>
          <w:rFonts w:ascii="Arial" w:hAnsi="Arial" w:cs="Arial"/>
          <w:sz w:val="24"/>
          <w:szCs w:val="24"/>
        </w:rPr>
        <w:t xml:space="preserve">his included </w:t>
      </w:r>
      <w:r w:rsidR="00254F1C" w:rsidRPr="00254F1C">
        <w:rPr>
          <w:rFonts w:ascii="Arial" w:hAnsi="Arial" w:cs="Arial"/>
          <w:bCs/>
          <w:sz w:val="24"/>
        </w:rPr>
        <w:t>descriptions of all claims</w:t>
      </w:r>
      <w:r w:rsidR="00E75D8B">
        <w:rPr>
          <w:rFonts w:ascii="Arial" w:hAnsi="Arial" w:cs="Arial"/>
          <w:bCs/>
          <w:sz w:val="24"/>
        </w:rPr>
        <w:t>, each</w:t>
      </w:r>
      <w:r w:rsidR="0000534F">
        <w:rPr>
          <w:rFonts w:ascii="Arial" w:hAnsi="Arial" w:cs="Arial"/>
          <w:bCs/>
          <w:sz w:val="24"/>
        </w:rPr>
        <w:t xml:space="preserve"> </w:t>
      </w:r>
      <w:r w:rsidR="00254F1C" w:rsidRPr="00254F1C">
        <w:rPr>
          <w:rFonts w:ascii="Arial" w:hAnsi="Arial" w:cs="Arial"/>
          <w:bCs/>
          <w:sz w:val="24"/>
        </w:rPr>
        <w:t>with</w:t>
      </w:r>
      <w:r w:rsidR="00E75D8B">
        <w:rPr>
          <w:rFonts w:ascii="Arial" w:hAnsi="Arial" w:cs="Arial"/>
          <w:bCs/>
          <w:sz w:val="24"/>
        </w:rPr>
        <w:t>:</w:t>
      </w:r>
      <w:r w:rsidR="00254F1C" w:rsidRPr="00254F1C">
        <w:rPr>
          <w:rFonts w:ascii="Arial" w:hAnsi="Arial" w:cs="Arial"/>
          <w:bCs/>
          <w:sz w:val="24"/>
        </w:rPr>
        <w:t xml:space="preserve"> new and old claim numbers</w:t>
      </w:r>
      <w:r w:rsidR="0000534F">
        <w:rPr>
          <w:rFonts w:ascii="Arial" w:hAnsi="Arial" w:cs="Arial"/>
          <w:bCs/>
          <w:sz w:val="24"/>
        </w:rPr>
        <w:t xml:space="preserve">, </w:t>
      </w:r>
      <w:r w:rsidR="00254F1C">
        <w:rPr>
          <w:rFonts w:ascii="Arial" w:hAnsi="Arial" w:cs="Arial"/>
          <w:bCs/>
          <w:sz w:val="24"/>
        </w:rPr>
        <w:t>a</w:t>
      </w:r>
      <w:r w:rsidR="00254F1C" w:rsidRPr="00254F1C">
        <w:rPr>
          <w:rFonts w:ascii="Arial" w:hAnsi="Arial" w:cs="Arial"/>
          <w:bCs/>
          <w:sz w:val="24"/>
        </w:rPr>
        <w:t xml:space="preserve">ll information and documents </w:t>
      </w:r>
      <w:r w:rsidR="00504A48">
        <w:rPr>
          <w:rFonts w:ascii="Arial" w:hAnsi="Arial" w:cs="Arial"/>
          <w:bCs/>
          <w:sz w:val="24"/>
        </w:rPr>
        <w:t>identified</w:t>
      </w:r>
      <w:r w:rsidR="00254F1C">
        <w:rPr>
          <w:rFonts w:ascii="Arial" w:hAnsi="Arial" w:cs="Arial"/>
          <w:bCs/>
          <w:sz w:val="24"/>
        </w:rPr>
        <w:t xml:space="preserve"> as to each claim, </w:t>
      </w:r>
      <w:r w:rsidR="00254F1C" w:rsidRPr="00254F1C">
        <w:rPr>
          <w:rFonts w:ascii="Arial" w:hAnsi="Arial" w:cs="Arial"/>
          <w:bCs/>
          <w:sz w:val="24"/>
        </w:rPr>
        <w:t xml:space="preserve">all responses previously received </w:t>
      </w:r>
      <w:r w:rsidR="00254F1C">
        <w:rPr>
          <w:rFonts w:ascii="Arial" w:hAnsi="Arial" w:cs="Arial"/>
          <w:bCs/>
          <w:sz w:val="24"/>
        </w:rPr>
        <w:t xml:space="preserve">from Mr. Gaffney or Yusuf, </w:t>
      </w:r>
      <w:r w:rsidR="00254F1C" w:rsidRPr="00254F1C">
        <w:rPr>
          <w:rFonts w:ascii="Arial" w:hAnsi="Arial" w:cs="Arial"/>
          <w:bCs/>
          <w:sz w:val="24"/>
        </w:rPr>
        <w:t xml:space="preserve">and </w:t>
      </w:r>
      <w:r w:rsidR="00254F1C">
        <w:rPr>
          <w:rFonts w:ascii="Arial" w:hAnsi="Arial" w:cs="Arial"/>
          <w:bCs/>
          <w:sz w:val="24"/>
        </w:rPr>
        <w:t>the CPA</w:t>
      </w:r>
      <w:r w:rsidR="00254F1C" w:rsidRPr="00254F1C">
        <w:rPr>
          <w:rFonts w:ascii="Arial" w:hAnsi="Arial" w:cs="Arial"/>
          <w:bCs/>
          <w:sz w:val="24"/>
        </w:rPr>
        <w:t>-noted deficiencies</w:t>
      </w:r>
      <w:r w:rsidR="00254F1C">
        <w:rPr>
          <w:rFonts w:ascii="Arial" w:hAnsi="Arial" w:cs="Arial"/>
          <w:bCs/>
          <w:sz w:val="24"/>
        </w:rPr>
        <w:t xml:space="preserve">.  Moreover, </w:t>
      </w:r>
      <w:r w:rsidR="00254F1C" w:rsidRPr="0000534F">
        <w:rPr>
          <w:rFonts w:ascii="Arial" w:hAnsi="Arial" w:cs="Arial"/>
          <w:bCs/>
          <w:i/>
          <w:sz w:val="24"/>
          <w:u w:val="single"/>
        </w:rPr>
        <w:t>all</w:t>
      </w:r>
      <w:r w:rsidR="00254F1C">
        <w:rPr>
          <w:rFonts w:ascii="Arial" w:hAnsi="Arial" w:cs="Arial"/>
          <w:bCs/>
          <w:sz w:val="24"/>
        </w:rPr>
        <w:t xml:space="preserve"> of this information has been in Yusuf's hands, </w:t>
      </w:r>
      <w:r w:rsidR="00254F1C" w:rsidRPr="00254F1C">
        <w:rPr>
          <w:rFonts w:ascii="Arial" w:hAnsi="Arial" w:cs="Arial"/>
          <w:bCs/>
          <w:i/>
          <w:sz w:val="24"/>
        </w:rPr>
        <w:t>verbatim</w:t>
      </w:r>
      <w:r w:rsidR="00254F1C">
        <w:rPr>
          <w:rFonts w:ascii="Arial" w:hAnsi="Arial" w:cs="Arial"/>
          <w:bCs/>
          <w:sz w:val="24"/>
        </w:rPr>
        <w:t>, for more than a year</w:t>
      </w:r>
      <w:r w:rsidR="001A26FE">
        <w:rPr>
          <w:rFonts w:ascii="Arial" w:hAnsi="Arial" w:cs="Arial"/>
          <w:bCs/>
          <w:sz w:val="24"/>
        </w:rPr>
        <w:t>—</w:t>
      </w:r>
      <w:r w:rsidR="00254F1C">
        <w:rPr>
          <w:rFonts w:ascii="Arial" w:hAnsi="Arial" w:cs="Arial"/>
          <w:bCs/>
          <w:sz w:val="24"/>
        </w:rPr>
        <w:t>except the new claim numbers.</w:t>
      </w:r>
    </w:p>
    <w:p w14:paraId="5E8FA206" w14:textId="5877DFCF" w:rsidR="006F3275" w:rsidRPr="006F3275" w:rsidRDefault="00E75D8B" w:rsidP="00F33B5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sz w:val="24"/>
          <w:szCs w:val="24"/>
        </w:rPr>
      </w:pPr>
      <w:r>
        <w:rPr>
          <w:rFonts w:ascii="Arial" w:hAnsi="Arial" w:cs="Arial"/>
          <w:b/>
          <w:sz w:val="24"/>
          <w:szCs w:val="24"/>
        </w:rPr>
        <w:t>IV</w:t>
      </w:r>
      <w:r w:rsidR="006F3275" w:rsidRPr="006F3275">
        <w:rPr>
          <w:rFonts w:ascii="Arial" w:hAnsi="Arial" w:cs="Arial"/>
          <w:b/>
          <w:sz w:val="24"/>
          <w:szCs w:val="24"/>
        </w:rPr>
        <w:t xml:space="preserve">. </w:t>
      </w:r>
      <w:r w:rsidR="00504A48">
        <w:rPr>
          <w:rFonts w:ascii="Arial" w:hAnsi="Arial" w:cs="Arial"/>
          <w:b/>
          <w:sz w:val="24"/>
          <w:szCs w:val="24"/>
        </w:rPr>
        <w:t>It is Impossible to Argue the 117 Claims Here in Five Pages</w:t>
      </w:r>
    </w:p>
    <w:p w14:paraId="0BF7AA21" w14:textId="56FFFDC8" w:rsidR="00E75D8B" w:rsidRDefault="006F3275" w:rsidP="00E75D8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sidRPr="00AD4722">
        <w:rPr>
          <w:rFonts w:ascii="Arial" w:hAnsi="Arial" w:cs="Arial"/>
          <w:sz w:val="24"/>
          <w:szCs w:val="24"/>
        </w:rPr>
        <w:tab/>
      </w:r>
      <w:r w:rsidR="00743AF4">
        <w:rPr>
          <w:rFonts w:ascii="Arial" w:hAnsi="Arial" w:cs="Arial"/>
          <w:sz w:val="24"/>
          <w:szCs w:val="24"/>
        </w:rPr>
        <w:t xml:space="preserve">Hamed </w:t>
      </w:r>
      <w:r w:rsidR="00504A48">
        <w:rPr>
          <w:rFonts w:ascii="Arial" w:hAnsi="Arial" w:cs="Arial"/>
          <w:sz w:val="24"/>
          <w:szCs w:val="24"/>
        </w:rPr>
        <w:t>can</w:t>
      </w:r>
      <w:r w:rsidR="002360BE">
        <w:rPr>
          <w:rFonts w:ascii="Arial" w:hAnsi="Arial" w:cs="Arial"/>
          <w:sz w:val="24"/>
          <w:szCs w:val="24"/>
        </w:rPr>
        <w:t xml:space="preserve">not argue </w:t>
      </w:r>
      <w:r w:rsidR="00EC59AC">
        <w:rPr>
          <w:rFonts w:ascii="Arial" w:hAnsi="Arial" w:cs="Arial"/>
          <w:sz w:val="24"/>
          <w:szCs w:val="24"/>
        </w:rPr>
        <w:t xml:space="preserve">the validity of </w:t>
      </w:r>
      <w:r w:rsidR="00E75D8B">
        <w:rPr>
          <w:rFonts w:ascii="Arial" w:hAnsi="Arial" w:cs="Arial"/>
          <w:sz w:val="24"/>
          <w:szCs w:val="24"/>
        </w:rPr>
        <w:t xml:space="preserve">each of </w:t>
      </w:r>
      <w:r w:rsidR="00255580">
        <w:rPr>
          <w:rFonts w:ascii="Arial" w:hAnsi="Arial" w:cs="Arial"/>
          <w:sz w:val="24"/>
          <w:szCs w:val="24"/>
        </w:rPr>
        <w:t>these</w:t>
      </w:r>
      <w:r w:rsidR="00EC59AC">
        <w:rPr>
          <w:rFonts w:ascii="Arial" w:hAnsi="Arial" w:cs="Arial"/>
          <w:sz w:val="24"/>
          <w:szCs w:val="24"/>
        </w:rPr>
        <w:t xml:space="preserve"> </w:t>
      </w:r>
      <w:r w:rsidR="002360BE">
        <w:rPr>
          <w:rFonts w:ascii="Arial" w:hAnsi="Arial" w:cs="Arial"/>
          <w:sz w:val="24"/>
          <w:szCs w:val="24"/>
        </w:rPr>
        <w:t>117 claims here</w:t>
      </w:r>
      <w:r w:rsidR="001A26FE">
        <w:rPr>
          <w:rFonts w:ascii="Arial" w:hAnsi="Arial" w:cs="Arial"/>
          <w:sz w:val="24"/>
          <w:szCs w:val="24"/>
        </w:rPr>
        <w:t>—</w:t>
      </w:r>
      <w:r w:rsidR="002360BE">
        <w:rPr>
          <w:rFonts w:ascii="Arial" w:hAnsi="Arial" w:cs="Arial"/>
          <w:sz w:val="24"/>
          <w:szCs w:val="24"/>
        </w:rPr>
        <w:t xml:space="preserve">but </w:t>
      </w:r>
      <w:r w:rsidR="00743AF4">
        <w:rPr>
          <w:rFonts w:ascii="Arial" w:hAnsi="Arial" w:cs="Arial"/>
          <w:sz w:val="24"/>
          <w:szCs w:val="24"/>
        </w:rPr>
        <w:t>asks the Master to consider just the first three</w:t>
      </w:r>
      <w:r w:rsidR="002360BE">
        <w:rPr>
          <w:rFonts w:ascii="Arial" w:hAnsi="Arial" w:cs="Arial"/>
          <w:sz w:val="24"/>
          <w:szCs w:val="24"/>
        </w:rPr>
        <w:t xml:space="preserve"> </w:t>
      </w:r>
      <w:r w:rsidR="00504A48">
        <w:rPr>
          <w:rFonts w:ascii="Arial" w:hAnsi="Arial" w:cs="Arial"/>
          <w:sz w:val="24"/>
          <w:szCs w:val="24"/>
        </w:rPr>
        <w:t xml:space="preserve">challenged </w:t>
      </w:r>
      <w:r w:rsidR="002360BE">
        <w:rPr>
          <w:rFonts w:ascii="Arial" w:hAnsi="Arial" w:cs="Arial"/>
          <w:sz w:val="24"/>
          <w:szCs w:val="24"/>
        </w:rPr>
        <w:t xml:space="preserve">as </w:t>
      </w:r>
      <w:r w:rsidR="00504A48">
        <w:rPr>
          <w:rFonts w:ascii="Arial" w:hAnsi="Arial" w:cs="Arial"/>
          <w:sz w:val="24"/>
          <w:szCs w:val="24"/>
        </w:rPr>
        <w:t>exampl</w:t>
      </w:r>
      <w:r w:rsidR="000B2BD4">
        <w:rPr>
          <w:rFonts w:ascii="Arial" w:hAnsi="Arial" w:cs="Arial"/>
          <w:sz w:val="24"/>
          <w:szCs w:val="24"/>
        </w:rPr>
        <w:t>e</w:t>
      </w:r>
      <w:r w:rsidR="00BF2707">
        <w:rPr>
          <w:rFonts w:ascii="Arial" w:hAnsi="Arial" w:cs="Arial"/>
          <w:sz w:val="24"/>
          <w:szCs w:val="24"/>
        </w:rPr>
        <w:t>s</w:t>
      </w:r>
      <w:r w:rsidR="00743AF4">
        <w:rPr>
          <w:rFonts w:ascii="Arial" w:hAnsi="Arial" w:cs="Arial"/>
          <w:sz w:val="24"/>
          <w:szCs w:val="24"/>
        </w:rPr>
        <w:t xml:space="preserve">.  Claim </w:t>
      </w:r>
      <w:r w:rsidR="007E493D" w:rsidRPr="00AD4722">
        <w:rPr>
          <w:rFonts w:ascii="Arial" w:hAnsi="Arial" w:cs="Arial"/>
          <w:bCs/>
          <w:sz w:val="24"/>
          <w:szCs w:val="24"/>
        </w:rPr>
        <w:t>H</w:t>
      </w:r>
      <w:r w:rsidR="007E493D" w:rsidRPr="00AD4722">
        <w:rPr>
          <w:rFonts w:ascii="Cambria Math" w:hAnsi="Cambria Math" w:cs="Cambria Math"/>
          <w:bCs/>
          <w:sz w:val="24"/>
          <w:szCs w:val="24"/>
        </w:rPr>
        <w:t>‐</w:t>
      </w:r>
      <w:r w:rsidR="007E493D" w:rsidRPr="00AD4722">
        <w:rPr>
          <w:rFonts w:ascii="Arial" w:hAnsi="Arial" w:cs="Arial"/>
          <w:bCs/>
          <w:sz w:val="24"/>
          <w:szCs w:val="24"/>
        </w:rPr>
        <w:t xml:space="preserve">41 </w:t>
      </w:r>
      <w:r w:rsidR="00C6395B" w:rsidRPr="00AD4722">
        <w:rPr>
          <w:rFonts w:ascii="Arial" w:hAnsi="Arial" w:cs="Arial"/>
          <w:sz w:val="24"/>
          <w:szCs w:val="24"/>
        </w:rPr>
        <w:t>involves p</w:t>
      </w:r>
      <w:r w:rsidR="007E493D" w:rsidRPr="00AD4722">
        <w:rPr>
          <w:rFonts w:ascii="Arial" w:hAnsi="Arial" w:cs="Arial"/>
          <w:sz w:val="24"/>
          <w:szCs w:val="24"/>
        </w:rPr>
        <w:t xml:space="preserve">ayments to Caribbean Refrigeration &amp; Mechanical of $ 95,420 </w:t>
      </w:r>
      <w:r w:rsidR="00743AF4">
        <w:rPr>
          <w:rFonts w:ascii="Arial" w:hAnsi="Arial" w:cs="Arial"/>
          <w:sz w:val="24"/>
          <w:szCs w:val="24"/>
        </w:rPr>
        <w:t>t</w:t>
      </w:r>
      <w:r w:rsidR="007E493D" w:rsidRPr="00AD4722">
        <w:rPr>
          <w:rFonts w:ascii="Arial" w:hAnsi="Arial" w:cs="Arial"/>
          <w:sz w:val="24"/>
          <w:szCs w:val="24"/>
        </w:rPr>
        <w:t xml:space="preserve">hat Hamed believes were </w:t>
      </w:r>
      <w:r w:rsidR="00C6395B" w:rsidRPr="00AD4722">
        <w:rPr>
          <w:rFonts w:ascii="Arial" w:hAnsi="Arial" w:cs="Arial"/>
          <w:sz w:val="24"/>
          <w:szCs w:val="24"/>
        </w:rPr>
        <w:t xml:space="preserve">solely </w:t>
      </w:r>
      <w:r w:rsidR="007E493D" w:rsidRPr="00AD4722">
        <w:rPr>
          <w:rFonts w:ascii="Arial" w:hAnsi="Arial" w:cs="Arial"/>
          <w:sz w:val="24"/>
          <w:szCs w:val="24"/>
        </w:rPr>
        <w:t>for United</w:t>
      </w:r>
      <w:r w:rsidR="00255580">
        <w:rPr>
          <w:rFonts w:ascii="Arial" w:hAnsi="Arial" w:cs="Arial"/>
          <w:sz w:val="24"/>
          <w:szCs w:val="24"/>
        </w:rPr>
        <w:t xml:space="preserve"> or Seaside</w:t>
      </w:r>
      <w:r w:rsidR="00743AF4">
        <w:rPr>
          <w:rFonts w:ascii="Arial" w:hAnsi="Arial" w:cs="Arial"/>
          <w:sz w:val="24"/>
          <w:szCs w:val="24"/>
        </w:rPr>
        <w:t xml:space="preserve">.  </w:t>
      </w:r>
      <w:r w:rsidR="007E493D" w:rsidRPr="00AD4722">
        <w:rPr>
          <w:rFonts w:ascii="Arial" w:hAnsi="Arial" w:cs="Arial"/>
          <w:bCs/>
          <w:sz w:val="24"/>
          <w:szCs w:val="24"/>
        </w:rPr>
        <w:t>H</w:t>
      </w:r>
      <w:r w:rsidR="007E493D" w:rsidRPr="00AD4722">
        <w:rPr>
          <w:rFonts w:ascii="Cambria Math" w:hAnsi="Cambria Math" w:cs="Cambria Math"/>
          <w:bCs/>
          <w:sz w:val="24"/>
          <w:szCs w:val="24"/>
        </w:rPr>
        <w:t>‐</w:t>
      </w:r>
      <w:r w:rsidR="007E493D" w:rsidRPr="00AD4722">
        <w:rPr>
          <w:rFonts w:ascii="Arial" w:hAnsi="Arial" w:cs="Arial"/>
          <w:bCs/>
          <w:sz w:val="24"/>
          <w:szCs w:val="24"/>
        </w:rPr>
        <w:t xml:space="preserve">42 </w:t>
      </w:r>
      <w:r w:rsidR="00C6395B" w:rsidRPr="00AD4722">
        <w:rPr>
          <w:rFonts w:ascii="Arial" w:hAnsi="Arial" w:cs="Arial"/>
          <w:bCs/>
          <w:sz w:val="24"/>
          <w:szCs w:val="24"/>
        </w:rPr>
        <w:t xml:space="preserve">was </w:t>
      </w:r>
      <w:r w:rsidR="00255580">
        <w:rPr>
          <w:rFonts w:ascii="Arial" w:hAnsi="Arial" w:cs="Arial"/>
          <w:bCs/>
          <w:sz w:val="24"/>
          <w:szCs w:val="24"/>
        </w:rPr>
        <w:t xml:space="preserve">a </w:t>
      </w:r>
      <w:r w:rsidR="007E493D" w:rsidRPr="00AD4722">
        <w:rPr>
          <w:rFonts w:ascii="Arial" w:hAnsi="Arial" w:cs="Arial"/>
          <w:sz w:val="24"/>
          <w:szCs w:val="24"/>
        </w:rPr>
        <w:t xml:space="preserve">purchase of </w:t>
      </w:r>
      <w:r w:rsidR="00743AF4">
        <w:rPr>
          <w:rFonts w:ascii="Arial" w:hAnsi="Arial" w:cs="Arial"/>
          <w:sz w:val="24"/>
          <w:szCs w:val="24"/>
        </w:rPr>
        <w:t xml:space="preserve">plastic </w:t>
      </w:r>
      <w:r w:rsidR="007E493D" w:rsidRPr="00AD4722">
        <w:rPr>
          <w:rFonts w:ascii="Arial" w:hAnsi="Arial" w:cs="Arial"/>
          <w:sz w:val="24"/>
          <w:szCs w:val="24"/>
        </w:rPr>
        <w:t xml:space="preserve">bags from Miadden Plastic </w:t>
      </w:r>
      <w:r w:rsidR="00EC59AC">
        <w:rPr>
          <w:rFonts w:ascii="Arial" w:hAnsi="Arial" w:cs="Arial"/>
          <w:sz w:val="24"/>
          <w:szCs w:val="24"/>
        </w:rPr>
        <w:t>that Hamed</w:t>
      </w:r>
      <w:r w:rsidR="00743AF4">
        <w:rPr>
          <w:rFonts w:ascii="Arial" w:hAnsi="Arial" w:cs="Arial"/>
          <w:sz w:val="24"/>
          <w:szCs w:val="24"/>
        </w:rPr>
        <w:t xml:space="preserve"> </w:t>
      </w:r>
      <w:r w:rsidR="002360BE">
        <w:rPr>
          <w:rFonts w:ascii="Arial" w:hAnsi="Arial" w:cs="Arial"/>
          <w:sz w:val="24"/>
          <w:szCs w:val="24"/>
        </w:rPr>
        <w:t>and his CPA</w:t>
      </w:r>
      <w:r w:rsidR="00EC59AC">
        <w:rPr>
          <w:rFonts w:ascii="Arial" w:hAnsi="Arial" w:cs="Arial"/>
          <w:sz w:val="24"/>
          <w:szCs w:val="24"/>
        </w:rPr>
        <w:t>s</w:t>
      </w:r>
      <w:r w:rsidR="002360BE">
        <w:rPr>
          <w:rFonts w:ascii="Arial" w:hAnsi="Arial" w:cs="Arial"/>
          <w:sz w:val="24"/>
          <w:szCs w:val="24"/>
        </w:rPr>
        <w:t xml:space="preserve"> </w:t>
      </w:r>
      <w:r w:rsidR="00743AF4">
        <w:rPr>
          <w:rFonts w:ascii="Arial" w:hAnsi="Arial" w:cs="Arial"/>
          <w:sz w:val="24"/>
          <w:szCs w:val="24"/>
        </w:rPr>
        <w:t>believe were for the</w:t>
      </w:r>
      <w:r w:rsidR="007E493D" w:rsidRPr="00AD4722">
        <w:rPr>
          <w:rFonts w:ascii="Arial" w:hAnsi="Arial" w:cs="Arial"/>
          <w:sz w:val="24"/>
          <w:szCs w:val="24"/>
        </w:rPr>
        <w:t xml:space="preserve"> East </w:t>
      </w:r>
      <w:r w:rsidR="00743AF4">
        <w:rPr>
          <w:rFonts w:ascii="Arial" w:hAnsi="Arial" w:cs="Arial"/>
          <w:sz w:val="24"/>
          <w:szCs w:val="24"/>
        </w:rPr>
        <w:t xml:space="preserve">Store </w:t>
      </w:r>
      <w:r w:rsidR="00C6395B" w:rsidRPr="00AD4722">
        <w:rPr>
          <w:rFonts w:ascii="Arial" w:hAnsi="Arial" w:cs="Arial"/>
          <w:sz w:val="24"/>
          <w:szCs w:val="24"/>
        </w:rPr>
        <w:t>only</w:t>
      </w:r>
      <w:r w:rsidR="001A26FE">
        <w:rPr>
          <w:rFonts w:ascii="Arial" w:hAnsi="Arial" w:cs="Arial"/>
          <w:sz w:val="24"/>
          <w:szCs w:val="24"/>
        </w:rPr>
        <w:t>—</w:t>
      </w:r>
      <w:r w:rsidR="007E493D" w:rsidRPr="00AD4722">
        <w:rPr>
          <w:rFonts w:ascii="Arial" w:hAnsi="Arial" w:cs="Arial"/>
          <w:sz w:val="24"/>
          <w:szCs w:val="24"/>
        </w:rPr>
        <w:t>$ 49,565</w:t>
      </w:r>
      <w:r w:rsidR="00743AF4">
        <w:rPr>
          <w:rFonts w:ascii="Arial" w:hAnsi="Arial" w:cs="Arial"/>
          <w:sz w:val="24"/>
          <w:szCs w:val="24"/>
        </w:rPr>
        <w:t xml:space="preserve">.  </w:t>
      </w:r>
      <w:r w:rsidR="007E493D" w:rsidRPr="00AD4722">
        <w:rPr>
          <w:rFonts w:ascii="Arial" w:hAnsi="Arial" w:cs="Arial"/>
          <w:sz w:val="24"/>
          <w:szCs w:val="24"/>
        </w:rPr>
        <w:t>H-43</w:t>
      </w:r>
      <w:r w:rsidR="00743AF4">
        <w:rPr>
          <w:rFonts w:ascii="Arial" w:hAnsi="Arial" w:cs="Arial"/>
          <w:sz w:val="24"/>
          <w:szCs w:val="24"/>
        </w:rPr>
        <w:t xml:space="preserve"> is thought to be</w:t>
      </w:r>
      <w:r w:rsidR="007E493D" w:rsidRPr="00AD4722">
        <w:rPr>
          <w:rFonts w:ascii="Arial" w:hAnsi="Arial" w:cs="Arial"/>
          <w:sz w:val="24"/>
          <w:szCs w:val="24"/>
        </w:rPr>
        <w:t xml:space="preserve"> Yusuf's collect</w:t>
      </w:r>
      <w:r w:rsidR="00BF2707">
        <w:rPr>
          <w:rFonts w:ascii="Arial" w:hAnsi="Arial" w:cs="Arial"/>
          <w:sz w:val="24"/>
          <w:szCs w:val="24"/>
        </w:rPr>
        <w:t>ion</w:t>
      </w:r>
      <w:r w:rsidR="007E493D" w:rsidRPr="00AD4722">
        <w:rPr>
          <w:rFonts w:ascii="Arial" w:hAnsi="Arial" w:cs="Arial"/>
          <w:sz w:val="24"/>
          <w:szCs w:val="24"/>
        </w:rPr>
        <w:t xml:space="preserve"> of a settlement and keeping it rather than splitting it</w:t>
      </w:r>
      <w:r w:rsidR="001A26FE">
        <w:rPr>
          <w:rFonts w:ascii="Arial" w:hAnsi="Arial" w:cs="Arial"/>
          <w:sz w:val="24"/>
          <w:szCs w:val="24"/>
        </w:rPr>
        <w:t>—</w:t>
      </w:r>
      <w:r w:rsidR="007E493D" w:rsidRPr="00AD4722">
        <w:rPr>
          <w:rFonts w:ascii="Arial" w:hAnsi="Arial" w:cs="Arial"/>
          <w:sz w:val="24"/>
          <w:szCs w:val="24"/>
        </w:rPr>
        <w:t xml:space="preserve">another $42,970. </w:t>
      </w:r>
    </w:p>
    <w:p w14:paraId="3C18097B" w14:textId="567DC4D3" w:rsidR="00E75D8B" w:rsidRPr="00E75D8B" w:rsidRDefault="00E75D8B" w:rsidP="00E75D8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sz w:val="24"/>
          <w:szCs w:val="24"/>
        </w:rPr>
      </w:pPr>
      <w:r>
        <w:rPr>
          <w:rFonts w:ascii="Arial" w:hAnsi="Arial" w:cs="Arial"/>
          <w:b/>
          <w:sz w:val="24"/>
          <w:szCs w:val="24"/>
        </w:rPr>
        <w:t xml:space="preserve">V. </w:t>
      </w:r>
      <w:r w:rsidRPr="00E75D8B">
        <w:rPr>
          <w:rFonts w:ascii="Arial" w:hAnsi="Arial" w:cs="Arial"/>
          <w:b/>
          <w:sz w:val="24"/>
          <w:szCs w:val="24"/>
        </w:rPr>
        <w:t>Conclusion</w:t>
      </w:r>
    </w:p>
    <w:p w14:paraId="3AB71BF7" w14:textId="1169D688" w:rsidR="00F14509" w:rsidRDefault="00E75D8B" w:rsidP="00E75D8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rPr>
      </w:pPr>
      <w:r>
        <w:rPr>
          <w:rFonts w:ascii="Arial" w:hAnsi="Arial" w:cs="Arial"/>
          <w:sz w:val="24"/>
          <w:szCs w:val="24"/>
        </w:rPr>
        <w:tab/>
      </w:r>
      <w:r w:rsidR="007E493D" w:rsidRPr="00BF2707">
        <w:rPr>
          <w:rFonts w:ascii="Arial" w:hAnsi="Arial" w:cs="Arial"/>
          <w:sz w:val="24"/>
          <w:szCs w:val="24"/>
        </w:rPr>
        <w:t>Yusuf confuse</w:t>
      </w:r>
      <w:r w:rsidR="00BF2707">
        <w:rPr>
          <w:rFonts w:ascii="Arial" w:hAnsi="Arial" w:cs="Arial"/>
          <w:sz w:val="24"/>
          <w:szCs w:val="24"/>
        </w:rPr>
        <w:t>s</w:t>
      </w:r>
      <w:r w:rsidR="007E493D" w:rsidRPr="00BF2707">
        <w:rPr>
          <w:rFonts w:ascii="Arial" w:hAnsi="Arial" w:cs="Arial"/>
          <w:sz w:val="24"/>
          <w:szCs w:val="24"/>
        </w:rPr>
        <w:t xml:space="preserve"> the polite accounting phrasin</w:t>
      </w:r>
      <w:r w:rsidR="00C6395B" w:rsidRPr="00BF2707">
        <w:rPr>
          <w:rFonts w:ascii="Arial" w:hAnsi="Arial" w:cs="Arial"/>
          <w:sz w:val="24"/>
          <w:szCs w:val="24"/>
        </w:rPr>
        <w:t>g</w:t>
      </w:r>
      <w:r w:rsidR="007E493D" w:rsidRPr="00BF2707">
        <w:rPr>
          <w:rFonts w:ascii="Arial" w:hAnsi="Arial" w:cs="Arial"/>
          <w:sz w:val="24"/>
          <w:szCs w:val="24"/>
        </w:rPr>
        <w:t xml:space="preserve"> of "unclear" or "unsupported</w:t>
      </w:r>
      <w:r w:rsidR="00AD4722" w:rsidRPr="00BF2707">
        <w:rPr>
          <w:rFonts w:ascii="Arial" w:hAnsi="Arial" w:cs="Arial"/>
          <w:sz w:val="24"/>
          <w:szCs w:val="24"/>
        </w:rPr>
        <w:t>"</w:t>
      </w:r>
      <w:r w:rsidR="007E493D" w:rsidRPr="00BF2707">
        <w:rPr>
          <w:rFonts w:ascii="Arial" w:hAnsi="Arial" w:cs="Arial"/>
          <w:sz w:val="24"/>
          <w:szCs w:val="24"/>
        </w:rPr>
        <w:t xml:space="preserve"> </w:t>
      </w:r>
      <w:r w:rsidR="00AD4722" w:rsidRPr="00BF2707">
        <w:rPr>
          <w:rFonts w:ascii="Arial" w:hAnsi="Arial" w:cs="Arial"/>
          <w:sz w:val="24"/>
          <w:szCs w:val="24"/>
        </w:rPr>
        <w:t xml:space="preserve">accounting </w:t>
      </w:r>
      <w:r w:rsidR="007E493D" w:rsidRPr="00BF2707">
        <w:rPr>
          <w:rFonts w:ascii="Arial" w:hAnsi="Arial" w:cs="Arial"/>
          <w:sz w:val="24"/>
          <w:szCs w:val="24"/>
        </w:rPr>
        <w:t>ledger entr</w:t>
      </w:r>
      <w:r w:rsidR="00BF2707">
        <w:rPr>
          <w:rFonts w:ascii="Arial" w:hAnsi="Arial" w:cs="Arial"/>
          <w:sz w:val="24"/>
          <w:szCs w:val="24"/>
        </w:rPr>
        <w:t>ies</w:t>
      </w:r>
      <w:r w:rsidR="007E493D" w:rsidRPr="00BF2707">
        <w:rPr>
          <w:rFonts w:ascii="Arial" w:hAnsi="Arial" w:cs="Arial"/>
          <w:sz w:val="24"/>
          <w:szCs w:val="24"/>
        </w:rPr>
        <w:t xml:space="preserve"> with what </w:t>
      </w:r>
      <w:r w:rsidR="00743AF4" w:rsidRPr="00BF2707">
        <w:rPr>
          <w:rFonts w:ascii="Arial" w:hAnsi="Arial" w:cs="Arial"/>
          <w:sz w:val="24"/>
          <w:szCs w:val="24"/>
        </w:rPr>
        <w:t>that</w:t>
      </w:r>
      <w:r w:rsidR="007E493D" w:rsidRPr="00BF2707">
        <w:rPr>
          <w:rFonts w:ascii="Arial" w:hAnsi="Arial" w:cs="Arial"/>
          <w:sz w:val="24"/>
          <w:szCs w:val="24"/>
        </w:rPr>
        <w:t xml:space="preserve"> really means</w:t>
      </w:r>
      <w:r w:rsidR="001A26FE">
        <w:rPr>
          <w:rFonts w:ascii="Arial" w:hAnsi="Arial" w:cs="Arial"/>
          <w:b/>
          <w:sz w:val="24"/>
          <w:szCs w:val="24"/>
        </w:rPr>
        <w:t>—</w:t>
      </w:r>
      <w:r w:rsidR="00D0537D" w:rsidRPr="00E75D8B">
        <w:rPr>
          <w:rFonts w:ascii="Arial" w:hAnsi="Arial" w:cs="Arial"/>
          <w:sz w:val="24"/>
          <w:szCs w:val="24"/>
        </w:rPr>
        <w:t xml:space="preserve">that it </w:t>
      </w:r>
      <w:r w:rsidR="00504A48">
        <w:rPr>
          <w:rFonts w:ascii="Arial" w:hAnsi="Arial" w:cs="Arial"/>
          <w:sz w:val="24"/>
          <w:szCs w:val="24"/>
        </w:rPr>
        <w:t>appears</w:t>
      </w:r>
      <w:r w:rsidR="00D0537D" w:rsidRPr="00E75D8B">
        <w:rPr>
          <w:rFonts w:ascii="Arial" w:hAnsi="Arial" w:cs="Arial"/>
          <w:sz w:val="24"/>
          <w:szCs w:val="24"/>
        </w:rPr>
        <w:t xml:space="preserve"> </w:t>
      </w:r>
      <w:r w:rsidR="007E493D" w:rsidRPr="00E75D8B">
        <w:rPr>
          <w:rFonts w:ascii="Arial" w:hAnsi="Arial" w:cs="Arial"/>
          <w:sz w:val="24"/>
          <w:szCs w:val="24"/>
        </w:rPr>
        <w:t xml:space="preserve">Yusuf </w:t>
      </w:r>
      <w:r w:rsidR="00BF2707">
        <w:rPr>
          <w:rFonts w:ascii="Arial" w:hAnsi="Arial" w:cs="Arial"/>
          <w:sz w:val="24"/>
          <w:szCs w:val="24"/>
        </w:rPr>
        <w:t xml:space="preserve">intentionally or erroneously </w:t>
      </w:r>
      <w:r w:rsidR="00E33096" w:rsidRPr="00E75D8B">
        <w:rPr>
          <w:rFonts w:ascii="Arial" w:hAnsi="Arial" w:cs="Arial"/>
          <w:sz w:val="24"/>
          <w:szCs w:val="24"/>
        </w:rPr>
        <w:t>used</w:t>
      </w:r>
      <w:r w:rsidR="007E493D" w:rsidRPr="00E75D8B">
        <w:rPr>
          <w:rFonts w:ascii="Arial" w:hAnsi="Arial" w:cs="Arial"/>
          <w:sz w:val="24"/>
          <w:szCs w:val="24"/>
        </w:rPr>
        <w:t xml:space="preserve"> </w:t>
      </w:r>
      <w:r w:rsidR="00504A48">
        <w:rPr>
          <w:rFonts w:ascii="Arial" w:hAnsi="Arial" w:cs="Arial"/>
          <w:sz w:val="24"/>
          <w:szCs w:val="24"/>
        </w:rPr>
        <w:t>funds</w:t>
      </w:r>
      <w:r w:rsidR="007E493D" w:rsidRPr="00E75D8B">
        <w:rPr>
          <w:rFonts w:ascii="Arial" w:hAnsi="Arial" w:cs="Arial"/>
          <w:sz w:val="24"/>
          <w:szCs w:val="24"/>
        </w:rPr>
        <w:t xml:space="preserve"> from </w:t>
      </w:r>
      <w:r w:rsidR="00D0537D" w:rsidRPr="00E75D8B">
        <w:rPr>
          <w:rFonts w:ascii="Arial" w:hAnsi="Arial" w:cs="Arial"/>
          <w:sz w:val="24"/>
          <w:szCs w:val="24"/>
        </w:rPr>
        <w:t xml:space="preserve">the Partnership for his </w:t>
      </w:r>
      <w:r w:rsidR="00E33096" w:rsidRPr="00E75D8B">
        <w:rPr>
          <w:rFonts w:ascii="Arial" w:hAnsi="Arial" w:cs="Arial"/>
          <w:sz w:val="24"/>
          <w:szCs w:val="24"/>
        </w:rPr>
        <w:t>and</w:t>
      </w:r>
      <w:r w:rsidR="00D0537D" w:rsidRPr="00E75D8B">
        <w:rPr>
          <w:rFonts w:ascii="Arial" w:hAnsi="Arial" w:cs="Arial"/>
          <w:sz w:val="24"/>
          <w:szCs w:val="24"/>
        </w:rPr>
        <w:t xml:space="preserve"> United's benefit</w:t>
      </w:r>
      <w:r w:rsidR="007E493D" w:rsidRPr="00E75D8B">
        <w:rPr>
          <w:rFonts w:ascii="Arial" w:hAnsi="Arial" w:cs="Arial"/>
          <w:sz w:val="24"/>
          <w:szCs w:val="24"/>
        </w:rPr>
        <w:t>.</w:t>
      </w:r>
      <w:r w:rsidR="00E33096">
        <w:rPr>
          <w:rFonts w:ascii="Arial" w:hAnsi="Arial" w:cs="Arial"/>
          <w:sz w:val="24"/>
          <w:szCs w:val="24"/>
        </w:rPr>
        <w:t xml:space="preserve"> </w:t>
      </w:r>
      <w:r w:rsidR="007C20C9" w:rsidRPr="00EB66F5">
        <w:rPr>
          <w:rFonts w:ascii="Arial" w:hAnsi="Arial" w:cs="Arial"/>
          <w:i/>
          <w:sz w:val="24"/>
          <w:szCs w:val="24"/>
        </w:rPr>
        <w:t>Id</w:t>
      </w:r>
      <w:r w:rsidR="007C20C9">
        <w:rPr>
          <w:rFonts w:ascii="Arial" w:hAnsi="Arial" w:cs="Arial"/>
          <w:sz w:val="24"/>
          <w:szCs w:val="24"/>
        </w:rPr>
        <w:t>. at ¶</w:t>
      </w:r>
      <w:r w:rsidR="007E7DBF">
        <w:rPr>
          <w:rFonts w:ascii="Arial" w:hAnsi="Arial" w:cs="Arial"/>
          <w:sz w:val="24"/>
          <w:szCs w:val="24"/>
        </w:rPr>
        <w:t xml:space="preserve"> 20</w:t>
      </w:r>
      <w:r w:rsidR="007C20C9">
        <w:rPr>
          <w:rFonts w:ascii="Arial" w:hAnsi="Arial" w:cs="Arial"/>
          <w:sz w:val="24"/>
          <w:szCs w:val="24"/>
        </w:rPr>
        <w:t xml:space="preserve">. </w:t>
      </w:r>
      <w:r w:rsidR="0000534F">
        <w:rPr>
          <w:rFonts w:ascii="Arial" w:hAnsi="Arial" w:cs="Arial"/>
          <w:sz w:val="24"/>
          <w:szCs w:val="24"/>
        </w:rPr>
        <w:t xml:space="preserve"> </w:t>
      </w:r>
      <w:r w:rsidR="00C6395B" w:rsidRPr="00AD4722">
        <w:rPr>
          <w:rFonts w:ascii="Arial" w:hAnsi="Arial" w:cs="Arial"/>
          <w:sz w:val="24"/>
          <w:szCs w:val="24"/>
        </w:rPr>
        <w:t xml:space="preserve">These are not </w:t>
      </w:r>
      <w:r w:rsidR="00D0537D">
        <w:rPr>
          <w:rFonts w:ascii="Arial" w:hAnsi="Arial" w:cs="Arial"/>
          <w:sz w:val="24"/>
          <w:szCs w:val="24"/>
        </w:rPr>
        <w:t xml:space="preserve">delicate </w:t>
      </w:r>
      <w:r w:rsidR="00C6395B" w:rsidRPr="00AD4722">
        <w:rPr>
          <w:rFonts w:ascii="Arial" w:hAnsi="Arial" w:cs="Arial"/>
          <w:sz w:val="24"/>
          <w:szCs w:val="24"/>
        </w:rPr>
        <w:t>"questions" or "maybe claims</w:t>
      </w:r>
      <w:r w:rsidR="00E33096">
        <w:rPr>
          <w:rFonts w:ascii="Arial" w:hAnsi="Arial" w:cs="Arial"/>
          <w:sz w:val="24"/>
          <w:szCs w:val="24"/>
        </w:rPr>
        <w:t>."</w:t>
      </w:r>
      <w:r w:rsidR="0083633E">
        <w:rPr>
          <w:rFonts w:ascii="Arial" w:hAnsi="Arial" w:cs="Arial"/>
          <w:sz w:val="24"/>
          <w:szCs w:val="24"/>
        </w:rPr>
        <w:t xml:space="preserve"> </w:t>
      </w:r>
      <w:r w:rsidR="00255580">
        <w:rPr>
          <w:rFonts w:ascii="Arial" w:hAnsi="Arial" w:cs="Arial"/>
          <w:sz w:val="24"/>
          <w:szCs w:val="24"/>
        </w:rPr>
        <w:t>E</w:t>
      </w:r>
      <w:r w:rsidR="0083633E">
        <w:rPr>
          <w:rFonts w:ascii="Arial" w:hAnsi="Arial" w:cs="Arial"/>
          <w:sz w:val="24"/>
          <w:szCs w:val="24"/>
        </w:rPr>
        <w:t xml:space="preserve">ither the East </w:t>
      </w:r>
      <w:r w:rsidR="007E7DBF">
        <w:rPr>
          <w:rFonts w:ascii="Arial" w:hAnsi="Arial" w:cs="Arial"/>
          <w:sz w:val="24"/>
          <w:szCs w:val="24"/>
        </w:rPr>
        <w:t>S</w:t>
      </w:r>
      <w:r w:rsidR="0083633E">
        <w:rPr>
          <w:rFonts w:ascii="Arial" w:hAnsi="Arial" w:cs="Arial"/>
          <w:sz w:val="24"/>
          <w:szCs w:val="24"/>
        </w:rPr>
        <w:t xml:space="preserve">tore </w:t>
      </w:r>
      <w:r w:rsidR="007C20C9">
        <w:rPr>
          <w:rFonts w:ascii="Arial" w:hAnsi="Arial" w:cs="Arial"/>
          <w:sz w:val="24"/>
          <w:szCs w:val="24"/>
        </w:rPr>
        <w:t>got and u</w:t>
      </w:r>
      <w:r w:rsidR="0083633E">
        <w:rPr>
          <w:rFonts w:ascii="Arial" w:hAnsi="Arial" w:cs="Arial"/>
          <w:sz w:val="24"/>
          <w:szCs w:val="24"/>
        </w:rPr>
        <w:t xml:space="preserve">sed those </w:t>
      </w:r>
      <w:r w:rsidR="007C20C9">
        <w:rPr>
          <w:rFonts w:ascii="Arial" w:hAnsi="Arial" w:cs="Arial"/>
          <w:sz w:val="24"/>
          <w:szCs w:val="24"/>
        </w:rPr>
        <w:t xml:space="preserve">plastic </w:t>
      </w:r>
      <w:r w:rsidR="0083633E">
        <w:rPr>
          <w:rFonts w:ascii="Arial" w:hAnsi="Arial" w:cs="Arial"/>
          <w:sz w:val="24"/>
          <w:szCs w:val="24"/>
        </w:rPr>
        <w:t xml:space="preserve">bags </w:t>
      </w:r>
      <w:r w:rsidR="00255580">
        <w:rPr>
          <w:rFonts w:ascii="Arial" w:hAnsi="Arial" w:cs="Arial"/>
          <w:sz w:val="24"/>
          <w:szCs w:val="24"/>
        </w:rPr>
        <w:t xml:space="preserve">for which the Partnership paid, </w:t>
      </w:r>
      <w:r w:rsidR="0083633E">
        <w:rPr>
          <w:rFonts w:ascii="Arial" w:hAnsi="Arial" w:cs="Arial"/>
          <w:sz w:val="24"/>
          <w:szCs w:val="24"/>
        </w:rPr>
        <w:t xml:space="preserve">or it did not, this is </w:t>
      </w:r>
      <w:r w:rsidR="0083633E" w:rsidRPr="007C20C9">
        <w:rPr>
          <w:rFonts w:ascii="Arial" w:hAnsi="Arial" w:cs="Arial"/>
          <w:i/>
          <w:sz w:val="24"/>
          <w:szCs w:val="24"/>
          <w:u w:val="single"/>
        </w:rPr>
        <w:t>not</w:t>
      </w:r>
      <w:r w:rsidR="0083633E">
        <w:rPr>
          <w:rFonts w:ascii="Arial" w:hAnsi="Arial" w:cs="Arial"/>
          <w:sz w:val="24"/>
          <w:szCs w:val="24"/>
        </w:rPr>
        <w:t xml:space="preserve"> a complex a series of </w:t>
      </w:r>
      <w:r w:rsidR="00684848">
        <w:rPr>
          <w:rFonts w:ascii="Arial" w:hAnsi="Arial" w:cs="Arial"/>
          <w:sz w:val="24"/>
          <w:szCs w:val="24"/>
        </w:rPr>
        <w:t>issues</w:t>
      </w:r>
      <w:r w:rsidR="0083633E">
        <w:rPr>
          <w:rFonts w:ascii="Arial" w:hAnsi="Arial" w:cs="Arial"/>
          <w:sz w:val="24"/>
          <w:szCs w:val="24"/>
        </w:rPr>
        <w:t>.</w:t>
      </w:r>
      <w:r>
        <w:rPr>
          <w:rFonts w:ascii="Arial" w:hAnsi="Arial" w:cs="Arial"/>
          <w:sz w:val="24"/>
          <w:szCs w:val="24"/>
        </w:rPr>
        <w:t xml:space="preserve"> </w:t>
      </w:r>
      <w:r w:rsidR="00082CCC">
        <w:rPr>
          <w:rFonts w:ascii="Arial" w:hAnsi="Arial" w:cs="Arial"/>
          <w:sz w:val="24"/>
          <w:szCs w:val="24"/>
        </w:rPr>
        <w:t xml:space="preserve">This is basic claims accounting.  </w:t>
      </w:r>
      <w:r w:rsidR="00C6395B" w:rsidRPr="00E33096">
        <w:rPr>
          <w:rFonts w:ascii="Arial" w:hAnsi="Arial" w:cs="Arial"/>
          <w:sz w:val="24"/>
          <w:szCs w:val="24"/>
        </w:rPr>
        <w:t xml:space="preserve">Yusuf </w:t>
      </w:r>
      <w:r w:rsidR="007E7DBF">
        <w:rPr>
          <w:rFonts w:ascii="Arial" w:hAnsi="Arial" w:cs="Arial"/>
          <w:sz w:val="24"/>
          <w:szCs w:val="24"/>
        </w:rPr>
        <w:t>is attempting</w:t>
      </w:r>
      <w:r w:rsidR="00C6395B" w:rsidRPr="00E33096">
        <w:rPr>
          <w:rFonts w:ascii="Arial" w:hAnsi="Arial" w:cs="Arial"/>
          <w:sz w:val="24"/>
          <w:szCs w:val="24"/>
        </w:rPr>
        <w:t xml:space="preserve"> to argue </w:t>
      </w:r>
      <w:r w:rsidR="007E7DBF">
        <w:rPr>
          <w:rFonts w:ascii="Arial" w:hAnsi="Arial" w:cs="Arial"/>
          <w:sz w:val="24"/>
          <w:szCs w:val="24"/>
        </w:rPr>
        <w:t xml:space="preserve">about </w:t>
      </w:r>
      <w:r w:rsidR="00C6395B" w:rsidRPr="00E33096">
        <w:rPr>
          <w:rFonts w:ascii="Arial" w:hAnsi="Arial" w:cs="Arial"/>
          <w:sz w:val="24"/>
          <w:szCs w:val="24"/>
        </w:rPr>
        <w:t>these many claims</w:t>
      </w:r>
      <w:r w:rsidR="00082CCC">
        <w:rPr>
          <w:rFonts w:ascii="Arial" w:hAnsi="Arial" w:cs="Arial"/>
          <w:sz w:val="24"/>
          <w:szCs w:val="24"/>
        </w:rPr>
        <w:t xml:space="preserve"> in </w:t>
      </w:r>
      <w:r w:rsidR="007E7DBF">
        <w:rPr>
          <w:rFonts w:ascii="Arial" w:hAnsi="Arial" w:cs="Arial"/>
          <w:sz w:val="24"/>
          <w:szCs w:val="24"/>
        </w:rPr>
        <w:t xml:space="preserve">just </w:t>
      </w:r>
      <w:r w:rsidR="00082CCC">
        <w:rPr>
          <w:rFonts w:ascii="Arial" w:hAnsi="Arial" w:cs="Arial"/>
          <w:sz w:val="24"/>
          <w:szCs w:val="24"/>
        </w:rPr>
        <w:t>5 pages,</w:t>
      </w:r>
      <w:r w:rsidR="00C6395B" w:rsidRPr="00E33096">
        <w:rPr>
          <w:rFonts w:ascii="Arial" w:hAnsi="Arial" w:cs="Arial"/>
          <w:sz w:val="24"/>
        </w:rPr>
        <w:t xml:space="preserve"> </w:t>
      </w:r>
      <w:r w:rsidR="00AD4722" w:rsidRPr="00E33096">
        <w:rPr>
          <w:rFonts w:ascii="Arial" w:hAnsi="Arial" w:cs="Arial"/>
          <w:i/>
          <w:sz w:val="24"/>
        </w:rPr>
        <w:t>en masse</w:t>
      </w:r>
      <w:r w:rsidR="007E7DBF">
        <w:rPr>
          <w:rFonts w:ascii="Arial" w:hAnsi="Arial" w:cs="Arial"/>
          <w:i/>
          <w:sz w:val="24"/>
        </w:rPr>
        <w:t>,</w:t>
      </w:r>
      <w:r w:rsidR="00AD4722" w:rsidRPr="00E33096">
        <w:rPr>
          <w:rFonts w:ascii="Arial" w:hAnsi="Arial" w:cs="Arial"/>
          <w:sz w:val="24"/>
        </w:rPr>
        <w:t xml:space="preserve"> </w:t>
      </w:r>
      <w:r w:rsidR="00E33096">
        <w:rPr>
          <w:rFonts w:ascii="Arial" w:hAnsi="Arial" w:cs="Arial"/>
          <w:sz w:val="24"/>
        </w:rPr>
        <w:t>to avoid</w:t>
      </w:r>
      <w:r w:rsidR="00AD4722" w:rsidRPr="00E33096">
        <w:rPr>
          <w:rFonts w:ascii="Arial" w:hAnsi="Arial" w:cs="Arial"/>
          <w:sz w:val="24"/>
        </w:rPr>
        <w:t xml:space="preserve"> </w:t>
      </w:r>
      <w:r w:rsidR="00C6395B" w:rsidRPr="00E33096">
        <w:rPr>
          <w:rFonts w:ascii="Arial" w:hAnsi="Arial" w:cs="Arial"/>
          <w:sz w:val="24"/>
        </w:rPr>
        <w:t xml:space="preserve">having to </w:t>
      </w:r>
      <w:r w:rsidR="00E33096" w:rsidRPr="00E33096">
        <w:rPr>
          <w:rFonts w:ascii="Arial" w:hAnsi="Arial" w:cs="Arial"/>
          <w:sz w:val="24"/>
        </w:rPr>
        <w:t>address and discuss</w:t>
      </w:r>
      <w:r w:rsidR="00C6395B" w:rsidRPr="00E33096">
        <w:rPr>
          <w:rFonts w:ascii="Arial" w:hAnsi="Arial" w:cs="Arial"/>
          <w:sz w:val="24"/>
        </w:rPr>
        <w:t xml:space="preserve"> the specific facts. </w:t>
      </w:r>
    </w:p>
    <w:p w14:paraId="1DB8AE12" w14:textId="46A3748E" w:rsidR="000D0FC4" w:rsidRDefault="000D0FC4" w:rsidP="00F33B5B">
      <w:pPr>
        <w:jc w:val="both"/>
        <w:outlineLvl w:val="0"/>
        <w:rPr>
          <w:rFonts w:ascii="Arial" w:hAnsi="Arial" w:cs="Arial"/>
          <w:sz w:val="24"/>
          <w:szCs w:val="24"/>
        </w:rPr>
      </w:pPr>
      <w:r w:rsidRPr="004F57F3">
        <w:rPr>
          <w:rFonts w:ascii="Arial" w:hAnsi="Arial" w:cs="Arial"/>
          <w:b/>
          <w:sz w:val="24"/>
          <w:szCs w:val="24"/>
        </w:rPr>
        <w:lastRenderedPageBreak/>
        <w:t xml:space="preserve">Dated: </w:t>
      </w:r>
      <w:r w:rsidR="006D1505">
        <w:rPr>
          <w:rFonts w:ascii="Arial" w:hAnsi="Arial" w:cs="Arial"/>
          <w:sz w:val="24"/>
          <w:szCs w:val="24"/>
        </w:rPr>
        <w:t xml:space="preserve">February </w:t>
      </w:r>
      <w:r w:rsidR="00B44E3A">
        <w:rPr>
          <w:rFonts w:ascii="Arial" w:hAnsi="Arial" w:cs="Arial"/>
          <w:sz w:val="24"/>
          <w:szCs w:val="24"/>
        </w:rPr>
        <w:t>15</w:t>
      </w:r>
      <w:r w:rsidR="005615D3" w:rsidRPr="004F57F3">
        <w:rPr>
          <w:rFonts w:ascii="Arial" w:hAnsi="Arial" w:cs="Arial"/>
          <w:sz w:val="24"/>
          <w:szCs w:val="24"/>
        </w:rPr>
        <w:t xml:space="preserve">, </w:t>
      </w:r>
      <w:r w:rsidR="009C4120" w:rsidRPr="004F57F3">
        <w:rPr>
          <w:rFonts w:ascii="Arial" w:hAnsi="Arial" w:cs="Arial"/>
          <w:sz w:val="24"/>
          <w:szCs w:val="24"/>
        </w:rPr>
        <w:t>201</w:t>
      </w:r>
      <w:r w:rsidR="006D1505">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9C4120" w:rsidRPr="004F57F3">
        <w:rPr>
          <w:rFonts w:ascii="Arial" w:hAnsi="Arial" w:cs="Arial"/>
          <w:sz w:val="24"/>
          <w:szCs w:val="24"/>
        </w:rPr>
        <w:tab/>
      </w:r>
      <w:r w:rsidR="00EA546B" w:rsidRPr="00EA546B">
        <w:rPr>
          <w:rFonts w:ascii="CarlHartmann" w:hAnsi="CarlHartmann" w:cs="Arial"/>
          <w:color w:val="1F4E79" w:themeColor="accent1" w:themeShade="80"/>
          <w:sz w:val="80"/>
          <w:szCs w:val="80"/>
        </w:rPr>
        <w:t>A</w:t>
      </w:r>
    </w:p>
    <w:p w14:paraId="3DE39CD8" w14:textId="77777777" w:rsidR="006D1505" w:rsidRPr="006D1505" w:rsidRDefault="000D0FC4" w:rsidP="00F33B5B">
      <w:pPr>
        <w:widowControl w:val="0"/>
        <w:jc w:val="both"/>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006D1505" w:rsidRPr="006D1505">
        <w:rPr>
          <w:rFonts w:ascii="Arial" w:hAnsi="Arial" w:cs="Arial"/>
          <w:b/>
          <w:sz w:val="24"/>
          <w:szCs w:val="24"/>
        </w:rPr>
        <w:t>Carl J. Hartmann III, Esq (Bar #</w:t>
      </w:r>
      <w:r w:rsidR="006D1505">
        <w:rPr>
          <w:rFonts w:ascii="Arial" w:hAnsi="Arial" w:cs="Arial"/>
          <w:b/>
          <w:sz w:val="24"/>
          <w:szCs w:val="24"/>
        </w:rPr>
        <w:t>48</w:t>
      </w:r>
      <w:r w:rsidR="006D1505" w:rsidRPr="006D1505">
        <w:rPr>
          <w:rFonts w:ascii="Arial" w:hAnsi="Arial" w:cs="Arial"/>
          <w:b/>
          <w:sz w:val="24"/>
          <w:szCs w:val="24"/>
        </w:rPr>
        <w:t>)</w:t>
      </w:r>
    </w:p>
    <w:p w14:paraId="6004D4DF" w14:textId="77777777" w:rsidR="006D1505" w:rsidRPr="006D1505" w:rsidRDefault="006D1505" w:rsidP="00F33B5B">
      <w:pPr>
        <w:ind w:left="5040"/>
        <w:rPr>
          <w:rFonts w:ascii="Arial" w:hAnsi="Arial" w:cs="Arial"/>
          <w:i/>
          <w:sz w:val="24"/>
          <w:szCs w:val="24"/>
        </w:rPr>
      </w:pPr>
      <w:r>
        <w:rPr>
          <w:rFonts w:ascii="Arial" w:hAnsi="Arial" w:cs="Arial"/>
          <w:i/>
          <w:sz w:val="24"/>
          <w:szCs w:val="24"/>
        </w:rPr>
        <w:t>Co-</w:t>
      </w:r>
      <w:r w:rsidRPr="006D1505">
        <w:rPr>
          <w:rFonts w:ascii="Arial" w:hAnsi="Arial" w:cs="Arial"/>
          <w:i/>
          <w:sz w:val="24"/>
          <w:szCs w:val="24"/>
        </w:rPr>
        <w:t xml:space="preserve">Counsel for </w:t>
      </w:r>
      <w:r>
        <w:rPr>
          <w:rFonts w:ascii="Arial" w:hAnsi="Arial" w:cs="Arial"/>
          <w:i/>
          <w:sz w:val="24"/>
          <w:szCs w:val="24"/>
        </w:rPr>
        <w:t>Plaintiff</w:t>
      </w:r>
    </w:p>
    <w:p w14:paraId="34675703" w14:textId="77777777" w:rsidR="006D1505" w:rsidRPr="006D1505" w:rsidRDefault="006D1505" w:rsidP="00F33B5B">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5000 Estate Coakley Bay, L-6</w:t>
      </w:r>
    </w:p>
    <w:p w14:paraId="7B81EC6C" w14:textId="77777777" w:rsidR="006D1505" w:rsidRPr="006D1505" w:rsidRDefault="006D1505" w:rsidP="00F33B5B">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Christiansted, Vl 00820</w:t>
      </w:r>
    </w:p>
    <w:p w14:paraId="4257DF60" w14:textId="77777777" w:rsidR="006D1505" w:rsidRPr="006D1505" w:rsidRDefault="006D1505" w:rsidP="00F33B5B">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 xml:space="preserve">Email: carl@carlhartmann.com </w:t>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Tele: (340) 719-8941</w:t>
      </w:r>
    </w:p>
    <w:p w14:paraId="561FA7B7" w14:textId="2100096E" w:rsidR="000B2BD4" w:rsidRDefault="006D1505" w:rsidP="00F33B5B">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p>
    <w:p w14:paraId="06AADBCE" w14:textId="77777777" w:rsidR="000B2BD4" w:rsidRPr="004F57F3" w:rsidRDefault="000B2BD4" w:rsidP="000B2BD4">
      <w:pPr>
        <w:ind w:left="4320" w:firstLine="720"/>
        <w:outlineLvl w:val="0"/>
        <w:rPr>
          <w:rFonts w:ascii="Arial" w:hAnsi="Arial" w:cs="Arial"/>
          <w:b/>
          <w:sz w:val="24"/>
          <w:szCs w:val="24"/>
        </w:rPr>
      </w:pPr>
      <w:r w:rsidRPr="004F57F3">
        <w:rPr>
          <w:rFonts w:ascii="Arial" w:hAnsi="Arial" w:cs="Arial"/>
          <w:b/>
          <w:sz w:val="24"/>
          <w:szCs w:val="24"/>
        </w:rPr>
        <w:t>Joel H. Holt, Esq.</w:t>
      </w:r>
    </w:p>
    <w:p w14:paraId="63BF2DF9" w14:textId="77777777" w:rsidR="000B2BD4" w:rsidRPr="004F57F3" w:rsidRDefault="000B2BD4" w:rsidP="000B2BD4">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385395E1" w14:textId="77777777" w:rsidR="000B2BD4" w:rsidRPr="004F57F3" w:rsidRDefault="000B2BD4" w:rsidP="000B2BD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79A9AC35" w14:textId="77777777" w:rsidR="000B2BD4" w:rsidRPr="004F57F3" w:rsidRDefault="000B2BD4" w:rsidP="000B2BD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7D40546D" w14:textId="77777777" w:rsidR="000B2BD4" w:rsidRPr="004F57F3" w:rsidRDefault="000B2BD4" w:rsidP="000B2BD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14:paraId="27F3DE73" w14:textId="77777777" w:rsidR="000B2BD4" w:rsidRPr="004F57F3" w:rsidRDefault="000B2BD4" w:rsidP="000B2BD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14:paraId="51A99733" w14:textId="77777777" w:rsidR="000B2BD4" w:rsidRPr="004F57F3" w:rsidRDefault="000B2BD4" w:rsidP="000B2BD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p>
    <w:p w14:paraId="5AC997A2" w14:textId="003EEAEC" w:rsidR="000B2BD4" w:rsidRDefault="000B2BD4" w:rsidP="000B2BD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57F3">
        <w:rPr>
          <w:rFonts w:ascii="Arial" w:hAnsi="Arial" w:cs="Arial"/>
          <w:sz w:val="24"/>
          <w:szCs w:val="24"/>
        </w:rPr>
        <w:t>Fax: (340) 773-867</w:t>
      </w:r>
      <w:r w:rsidR="00EA546B">
        <w:rPr>
          <w:rFonts w:ascii="Arial" w:hAnsi="Arial" w:cs="Arial"/>
          <w:sz w:val="24"/>
          <w:szCs w:val="24"/>
        </w:rPr>
        <w:t>0</w:t>
      </w:r>
    </w:p>
    <w:p w14:paraId="2B46C322" w14:textId="15C7EDE9" w:rsidR="00707150" w:rsidRDefault="00707150" w:rsidP="00F33B5B">
      <w:pPr>
        <w:spacing w:line="259" w:lineRule="auto"/>
        <w:rPr>
          <w:rFonts w:ascii="Arial" w:hAnsi="Arial" w:cs="Arial"/>
          <w:b/>
          <w:sz w:val="24"/>
          <w:szCs w:val="24"/>
        </w:rPr>
      </w:pPr>
    </w:p>
    <w:p w14:paraId="54B8C67E" w14:textId="77777777" w:rsidR="007200B3" w:rsidRPr="004F57F3" w:rsidRDefault="007200B3" w:rsidP="00F33B5B">
      <w:pPr>
        <w:jc w:val="center"/>
        <w:outlineLvl w:val="0"/>
        <w:rPr>
          <w:rFonts w:ascii="Arial" w:hAnsi="Arial" w:cs="Arial"/>
          <w:sz w:val="24"/>
          <w:szCs w:val="24"/>
        </w:rPr>
      </w:pPr>
      <w:r w:rsidRPr="004F57F3">
        <w:rPr>
          <w:rFonts w:ascii="Arial" w:hAnsi="Arial" w:cs="Arial"/>
          <w:b/>
          <w:sz w:val="24"/>
          <w:szCs w:val="24"/>
        </w:rPr>
        <w:t>CERTIFICATE OF SERVICE</w:t>
      </w:r>
    </w:p>
    <w:p w14:paraId="4FA3B321" w14:textId="77777777" w:rsidR="007200B3" w:rsidRPr="00EA546B" w:rsidRDefault="007200B3" w:rsidP="00F33B5B">
      <w:pPr>
        <w:jc w:val="both"/>
        <w:rPr>
          <w:rFonts w:ascii="Arial" w:hAnsi="Arial" w:cs="Arial"/>
          <w:sz w:val="8"/>
          <w:szCs w:val="8"/>
        </w:rPr>
      </w:pPr>
    </w:p>
    <w:p w14:paraId="561BCD48" w14:textId="1B7B13A7" w:rsidR="007200B3" w:rsidRPr="004F57F3" w:rsidRDefault="007200B3" w:rsidP="00F33B5B">
      <w:pPr>
        <w:jc w:val="both"/>
        <w:rPr>
          <w:rFonts w:ascii="Arial" w:hAnsi="Arial" w:cs="Arial"/>
          <w:sz w:val="24"/>
          <w:szCs w:val="24"/>
        </w:rPr>
      </w:pPr>
      <w:r w:rsidRPr="004F57F3">
        <w:rPr>
          <w:rFonts w:ascii="Arial" w:hAnsi="Arial" w:cs="Arial"/>
          <w:sz w:val="24"/>
          <w:szCs w:val="24"/>
        </w:rPr>
        <w:tab/>
        <w:t xml:space="preserve">I hereby certify that </w:t>
      </w:r>
      <w:r w:rsidR="00F14509">
        <w:rPr>
          <w:rFonts w:ascii="Arial" w:hAnsi="Arial" w:cs="Arial"/>
          <w:sz w:val="24"/>
          <w:szCs w:val="24"/>
        </w:rPr>
        <w:t>t</w:t>
      </w:r>
      <w:r w:rsidR="00F14509" w:rsidRPr="00F14509">
        <w:rPr>
          <w:rFonts w:ascii="Arial" w:hAnsi="Arial" w:cs="Arial"/>
          <w:sz w:val="24"/>
          <w:szCs w:val="24"/>
        </w:rPr>
        <w:t>his document complies with the page or word limitation set forth in Rule 6-1(e)</w:t>
      </w:r>
      <w:r w:rsidR="00F14509">
        <w:rPr>
          <w:rFonts w:ascii="Arial" w:hAnsi="Arial" w:cs="Arial"/>
          <w:sz w:val="24"/>
          <w:szCs w:val="24"/>
        </w:rPr>
        <w:t xml:space="preserve">, and that </w:t>
      </w:r>
      <w:r w:rsidRPr="004F57F3">
        <w:rPr>
          <w:rFonts w:ascii="Arial" w:hAnsi="Arial" w:cs="Arial"/>
          <w:sz w:val="24"/>
          <w:szCs w:val="24"/>
        </w:rPr>
        <w:t xml:space="preserve">on this </w:t>
      </w:r>
      <w:r w:rsidR="00B44E3A">
        <w:rPr>
          <w:rFonts w:ascii="Arial" w:hAnsi="Arial" w:cs="Arial"/>
          <w:sz w:val="24"/>
          <w:szCs w:val="24"/>
        </w:rPr>
        <w:t>15</w:t>
      </w:r>
      <w:r w:rsidR="006D1505">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6D1505">
        <w:rPr>
          <w:rFonts w:ascii="Arial" w:hAnsi="Arial" w:cs="Arial"/>
          <w:sz w:val="24"/>
          <w:szCs w:val="24"/>
        </w:rPr>
        <w:t>February</w:t>
      </w:r>
      <w:r w:rsidR="009C4120" w:rsidRPr="004F57F3">
        <w:rPr>
          <w:rFonts w:ascii="Arial" w:hAnsi="Arial" w:cs="Arial"/>
          <w:sz w:val="24"/>
          <w:szCs w:val="24"/>
        </w:rPr>
        <w:t>, 201</w:t>
      </w:r>
      <w:r w:rsidR="006D1505">
        <w:rPr>
          <w:rFonts w:ascii="Arial" w:hAnsi="Arial" w:cs="Arial"/>
          <w:sz w:val="24"/>
          <w:szCs w:val="24"/>
        </w:rPr>
        <w:t>8</w:t>
      </w:r>
      <w:r w:rsidRPr="004F57F3">
        <w:rPr>
          <w:rFonts w:ascii="Arial" w:hAnsi="Arial" w:cs="Arial"/>
          <w:sz w:val="24"/>
          <w:szCs w:val="24"/>
        </w:rPr>
        <w:t>, I served a copy of the foregoing by email</w:t>
      </w:r>
      <w:r w:rsidR="00381A5F">
        <w:rPr>
          <w:rFonts w:ascii="Arial" w:hAnsi="Arial" w:cs="Arial"/>
          <w:sz w:val="24"/>
          <w:szCs w:val="24"/>
        </w:rPr>
        <w:t xml:space="preserve"> (Via CaseAnywhere)</w:t>
      </w:r>
      <w:r w:rsidRPr="004F57F3">
        <w:rPr>
          <w:rFonts w:ascii="Arial" w:hAnsi="Arial" w:cs="Arial"/>
          <w:sz w:val="24"/>
          <w:szCs w:val="24"/>
        </w:rPr>
        <w:t>, as agreed by the parties, on:</w:t>
      </w:r>
    </w:p>
    <w:p w14:paraId="039F2A43" w14:textId="77777777" w:rsidR="007200B3" w:rsidRPr="00EA546B" w:rsidRDefault="007200B3" w:rsidP="00F33B5B">
      <w:pPr>
        <w:jc w:val="both"/>
        <w:rPr>
          <w:rFonts w:ascii="Arial" w:hAnsi="Arial" w:cs="Arial"/>
          <w:b/>
          <w:sz w:val="8"/>
          <w:szCs w:val="8"/>
        </w:rPr>
      </w:pPr>
    </w:p>
    <w:p w14:paraId="0C24FD6C" w14:textId="77777777" w:rsidR="00CA68B2" w:rsidRPr="004F57F3" w:rsidRDefault="00CA68B2" w:rsidP="00F33B5B">
      <w:pPr>
        <w:jc w:val="both"/>
        <w:outlineLvl w:val="0"/>
        <w:rPr>
          <w:rFonts w:ascii="Arial" w:hAnsi="Arial" w:cs="Arial"/>
          <w:b/>
          <w:sz w:val="24"/>
          <w:szCs w:val="24"/>
        </w:rPr>
      </w:pPr>
      <w:r w:rsidRPr="004F57F3">
        <w:rPr>
          <w:rFonts w:ascii="Arial" w:hAnsi="Arial" w:cs="Arial"/>
          <w:b/>
          <w:sz w:val="24"/>
          <w:szCs w:val="24"/>
        </w:rPr>
        <w:t>Hon. Edgar Ross</w:t>
      </w:r>
      <w:r w:rsidR="006D7419">
        <w:rPr>
          <w:rFonts w:ascii="Arial" w:hAnsi="Arial" w:cs="Arial"/>
          <w:b/>
          <w:sz w:val="24"/>
          <w:szCs w:val="24"/>
        </w:rPr>
        <w:t xml:space="preserve"> (with 2 Hard Copies by Mail)</w:t>
      </w:r>
    </w:p>
    <w:p w14:paraId="021ACABD" w14:textId="77777777" w:rsidR="00CA68B2" w:rsidRPr="004F57F3" w:rsidRDefault="00CA68B2" w:rsidP="00F33B5B">
      <w:pPr>
        <w:jc w:val="both"/>
        <w:outlineLvl w:val="0"/>
        <w:rPr>
          <w:rFonts w:ascii="Arial" w:hAnsi="Arial" w:cs="Arial"/>
          <w:sz w:val="24"/>
          <w:szCs w:val="24"/>
        </w:rPr>
      </w:pPr>
      <w:r w:rsidRPr="004F57F3">
        <w:rPr>
          <w:rFonts w:ascii="Arial" w:hAnsi="Arial" w:cs="Arial"/>
          <w:sz w:val="24"/>
          <w:szCs w:val="24"/>
        </w:rPr>
        <w:t>Special Master</w:t>
      </w:r>
    </w:p>
    <w:p w14:paraId="58E07878" w14:textId="77777777" w:rsidR="00CA68B2" w:rsidRPr="004F57F3" w:rsidRDefault="00CA68B2" w:rsidP="00F33B5B">
      <w:pPr>
        <w:jc w:val="both"/>
        <w:rPr>
          <w:rFonts w:ascii="Arial" w:hAnsi="Arial" w:cs="Arial"/>
          <w:sz w:val="24"/>
          <w:szCs w:val="24"/>
        </w:rPr>
      </w:pPr>
      <w:r w:rsidRPr="004F57F3">
        <w:rPr>
          <w:rFonts w:ascii="Arial" w:hAnsi="Arial" w:cs="Arial"/>
          <w:sz w:val="24"/>
          <w:szCs w:val="24"/>
        </w:rPr>
        <w:t>% edgarrossjudge@hotmail.com</w:t>
      </w:r>
    </w:p>
    <w:p w14:paraId="367A7C32" w14:textId="77777777" w:rsidR="00CA68B2" w:rsidRPr="00EA546B" w:rsidRDefault="00CA68B2" w:rsidP="00F33B5B">
      <w:pPr>
        <w:jc w:val="both"/>
        <w:rPr>
          <w:rFonts w:ascii="Arial" w:hAnsi="Arial" w:cs="Arial"/>
          <w:sz w:val="12"/>
          <w:szCs w:val="12"/>
        </w:rPr>
      </w:pPr>
    </w:p>
    <w:p w14:paraId="13FB6A86" w14:textId="77777777" w:rsidR="007200B3" w:rsidRPr="004F57F3" w:rsidRDefault="007200B3" w:rsidP="00F33B5B">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2F3260C9" w14:textId="77777777" w:rsidR="005659E2" w:rsidRPr="004F57F3" w:rsidRDefault="005659E2" w:rsidP="00F33B5B">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3AB7CB26" w14:textId="77777777" w:rsidR="005659E2" w:rsidRPr="004F57F3" w:rsidRDefault="005659E2" w:rsidP="00F33B5B">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37F93943" w14:textId="77777777" w:rsidR="007200B3" w:rsidRPr="004F57F3" w:rsidRDefault="007200B3" w:rsidP="00F33B5B">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6F168B9D" w14:textId="77777777" w:rsidR="007200B3" w:rsidRPr="004F57F3" w:rsidRDefault="007200B3" w:rsidP="00F33B5B">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4EF702CA" w14:textId="77777777" w:rsidR="007200B3" w:rsidRPr="004F57F3" w:rsidRDefault="001C1450" w:rsidP="00F33B5B">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7532E9DA" w14:textId="77777777" w:rsidR="007200B3" w:rsidRPr="004F57F3" w:rsidRDefault="007200B3" w:rsidP="00F33B5B">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3D4254AB" w14:textId="289DDDD7" w:rsidR="00CF4B2C" w:rsidRDefault="00CF4B2C" w:rsidP="00F33B5B">
      <w:pPr>
        <w:jc w:val="both"/>
        <w:rPr>
          <w:rFonts w:ascii="Arial" w:eastAsia="Times New Roman" w:hAnsi="Arial" w:cs="Arial"/>
          <w:color w:val="212121"/>
          <w:sz w:val="12"/>
          <w:szCs w:val="8"/>
        </w:rPr>
      </w:pPr>
    </w:p>
    <w:p w14:paraId="4B545267" w14:textId="77777777" w:rsidR="00EA546B" w:rsidRPr="00EA546B" w:rsidRDefault="00EA546B" w:rsidP="00F33B5B">
      <w:pPr>
        <w:jc w:val="both"/>
        <w:rPr>
          <w:rFonts w:ascii="Arial" w:eastAsia="Times New Roman" w:hAnsi="Arial" w:cs="Arial"/>
          <w:color w:val="212121"/>
          <w:sz w:val="12"/>
          <w:szCs w:val="8"/>
        </w:rPr>
      </w:pPr>
    </w:p>
    <w:p w14:paraId="34B7035B" w14:textId="77777777" w:rsidR="007200B3" w:rsidRPr="004F57F3" w:rsidRDefault="007200B3" w:rsidP="00F33B5B">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6C088EBA" w14:textId="77777777" w:rsidR="007200B3" w:rsidRPr="004F57F3" w:rsidRDefault="00484E01" w:rsidP="00F33B5B">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1F585927" w14:textId="77777777" w:rsidR="007200B3" w:rsidRPr="004F57F3" w:rsidRDefault="00484E01" w:rsidP="00F33B5B">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1B60F015" w14:textId="77777777" w:rsidR="007200B3" w:rsidRPr="004F57F3" w:rsidRDefault="007200B3" w:rsidP="00F33B5B">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70E710F8" w14:textId="77777777" w:rsidR="007200B3" w:rsidRPr="004F57F3" w:rsidRDefault="007200B3" w:rsidP="00F33B5B">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6B82F4E6" w14:textId="77777777" w:rsidR="007200B3" w:rsidRPr="00EA546B" w:rsidRDefault="007200B3" w:rsidP="00F33B5B">
      <w:pPr>
        <w:autoSpaceDE w:val="0"/>
        <w:autoSpaceDN w:val="0"/>
        <w:adjustRightInd w:val="0"/>
        <w:jc w:val="both"/>
        <w:rPr>
          <w:rFonts w:ascii="Arial" w:eastAsia="Times New Roman" w:hAnsi="Arial" w:cs="Arial"/>
          <w:sz w:val="12"/>
          <w:szCs w:val="12"/>
        </w:rPr>
      </w:pPr>
    </w:p>
    <w:p w14:paraId="19FA10AC" w14:textId="77777777" w:rsidR="007200B3" w:rsidRPr="004F57F3" w:rsidRDefault="007200B3" w:rsidP="00F33B5B">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295E465E" w14:textId="77777777" w:rsidR="007200B3" w:rsidRPr="004F57F3" w:rsidRDefault="007200B3" w:rsidP="00F33B5B">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20BE3A40" w14:textId="77777777" w:rsidR="007200B3" w:rsidRPr="004F57F3" w:rsidRDefault="007200B3" w:rsidP="00F33B5B">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3CCD6245" w14:textId="77777777" w:rsidR="007200B3" w:rsidRPr="004F57F3" w:rsidRDefault="007200B3" w:rsidP="00F33B5B">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2E3FD3AC" w14:textId="77777777" w:rsidR="007200B3" w:rsidRDefault="007200B3" w:rsidP="00F33B5B">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p>
    <w:p w14:paraId="61A848D2" w14:textId="77777777" w:rsidR="00937E33" w:rsidRPr="00937E33" w:rsidRDefault="00937E33" w:rsidP="00F33B5B">
      <w:pPr>
        <w:autoSpaceDE w:val="0"/>
        <w:autoSpaceDN w:val="0"/>
        <w:adjustRightInd w:val="0"/>
        <w:jc w:val="both"/>
        <w:rPr>
          <w:rFonts w:ascii="Arial" w:eastAsia="Times New Roman" w:hAnsi="Arial" w:cs="Arial"/>
          <w:sz w:val="78"/>
          <w:szCs w:val="78"/>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Pr="00937E33">
        <w:rPr>
          <w:rFonts w:ascii="CarlHartmann" w:hAnsi="CarlHartmann" w:cs="Arial"/>
          <w:color w:val="1F4E79" w:themeColor="accent1" w:themeShade="80"/>
          <w:sz w:val="78"/>
          <w:szCs w:val="78"/>
        </w:rPr>
        <w:t>A</w:t>
      </w:r>
    </w:p>
    <w:sectPr w:rsidR="00937E33" w:rsidRPr="00937E33" w:rsidSect="004B1C21">
      <w:headerReference w:type="default" r:id="rId8"/>
      <w:pgSz w:w="12240" w:h="15840"/>
      <w:pgMar w:top="432" w:right="1152" w:bottom="57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7BC7" w14:textId="77777777" w:rsidR="0029411F" w:rsidRDefault="0029411F" w:rsidP="00436628">
      <w:r>
        <w:separator/>
      </w:r>
    </w:p>
  </w:endnote>
  <w:endnote w:type="continuationSeparator" w:id="0">
    <w:p w14:paraId="24709EE7" w14:textId="77777777" w:rsidR="0029411F" w:rsidRDefault="0029411F"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rlHartmann">
    <w:altName w:val="Times New Roma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693D" w14:textId="77777777" w:rsidR="0029411F" w:rsidRDefault="0029411F" w:rsidP="00436628">
      <w:r>
        <w:separator/>
      </w:r>
    </w:p>
  </w:footnote>
  <w:footnote w:type="continuationSeparator" w:id="0">
    <w:p w14:paraId="058D2512" w14:textId="77777777" w:rsidR="0029411F" w:rsidRDefault="0029411F" w:rsidP="00436628">
      <w:r>
        <w:continuationSeparator/>
      </w:r>
    </w:p>
  </w:footnote>
  <w:footnote w:id="1">
    <w:p w14:paraId="0CD3734E" w14:textId="7E36B8AF" w:rsidR="00504A48" w:rsidRPr="0004543D" w:rsidRDefault="00504A48" w:rsidP="00A33DF3">
      <w:pPr>
        <w:pStyle w:val="FootnoteText"/>
        <w:jc w:val="both"/>
        <w:rPr>
          <w:rFonts w:ascii="Arial" w:hAnsi="Arial" w:cs="Arial"/>
          <w:sz w:val="24"/>
          <w:szCs w:val="24"/>
        </w:rPr>
      </w:pPr>
      <w:r w:rsidRPr="00902897">
        <w:rPr>
          <w:rStyle w:val="FootnoteReference"/>
          <w:rFonts w:ascii="Arial" w:hAnsi="Arial" w:cs="Arial"/>
          <w:sz w:val="24"/>
          <w:szCs w:val="24"/>
        </w:rPr>
        <w:footnoteRef/>
      </w:r>
      <w:r w:rsidRPr="00902897">
        <w:rPr>
          <w:rFonts w:ascii="Arial" w:hAnsi="Arial" w:cs="Arial"/>
          <w:sz w:val="24"/>
          <w:szCs w:val="24"/>
        </w:rPr>
        <w:t xml:space="preserve"> </w:t>
      </w:r>
      <w:r w:rsidRPr="0004543D">
        <w:rPr>
          <w:rFonts w:ascii="Arial" w:hAnsi="Arial" w:cs="Arial"/>
          <w:sz w:val="24"/>
          <w:szCs w:val="24"/>
        </w:rPr>
        <w:t>Yusuf lists the 101 claims from H-41 through H-141</w:t>
      </w:r>
      <w:r>
        <w:rPr>
          <w:rFonts w:ascii="Arial" w:hAnsi="Arial" w:cs="Arial"/>
          <w:sz w:val="24"/>
          <w:szCs w:val="24"/>
        </w:rPr>
        <w:t xml:space="preserve"> </w:t>
      </w:r>
      <w:r w:rsidRPr="0004543D">
        <w:rPr>
          <w:rFonts w:ascii="Arial" w:hAnsi="Arial" w:cs="Arial"/>
          <w:sz w:val="24"/>
          <w:szCs w:val="24"/>
        </w:rPr>
        <w:t xml:space="preserve">and an additional 16 other claims </w:t>
      </w:r>
      <w:r>
        <w:rPr>
          <w:rFonts w:ascii="Arial" w:hAnsi="Arial" w:cs="Arial"/>
          <w:sz w:val="24"/>
          <w:szCs w:val="24"/>
        </w:rPr>
        <w:t>(</w:t>
      </w:r>
      <w:r w:rsidR="00155EE9">
        <w:rPr>
          <w:rFonts w:ascii="Arial" w:hAnsi="Arial" w:cs="Arial"/>
          <w:i/>
          <w:sz w:val="24"/>
          <w:szCs w:val="24"/>
        </w:rPr>
        <w:t>s</w:t>
      </w:r>
      <w:r w:rsidRPr="00155EE9">
        <w:rPr>
          <w:rFonts w:ascii="Arial" w:hAnsi="Arial" w:cs="Arial"/>
          <w:i/>
          <w:sz w:val="24"/>
          <w:szCs w:val="24"/>
        </w:rPr>
        <w:t>ee</w:t>
      </w:r>
      <w:r w:rsidRPr="0004543D">
        <w:rPr>
          <w:rFonts w:ascii="Arial" w:hAnsi="Arial" w:cs="Arial"/>
          <w:sz w:val="24"/>
          <w:szCs w:val="24"/>
        </w:rPr>
        <w:t xml:space="preserve"> </w:t>
      </w:r>
      <w:r w:rsidRPr="0004543D">
        <w:rPr>
          <w:rFonts w:ascii="Arial" w:hAnsi="Arial" w:cs="Arial"/>
          <w:b/>
          <w:sz w:val="24"/>
          <w:szCs w:val="24"/>
        </w:rPr>
        <w:t xml:space="preserve">Exhibit </w:t>
      </w:r>
      <w:r w:rsidR="00155EE9">
        <w:rPr>
          <w:rFonts w:ascii="Arial" w:hAnsi="Arial" w:cs="Arial"/>
          <w:b/>
          <w:sz w:val="24"/>
          <w:szCs w:val="24"/>
        </w:rPr>
        <w:t>1</w:t>
      </w:r>
      <w:r>
        <w:rPr>
          <w:rFonts w:ascii="Arial" w:hAnsi="Arial" w:cs="Arial"/>
          <w:b/>
          <w:sz w:val="24"/>
          <w:szCs w:val="24"/>
        </w:rPr>
        <w:t xml:space="preserve">, </w:t>
      </w:r>
      <w:r w:rsidRPr="00155EE9">
        <w:rPr>
          <w:rFonts w:ascii="Arial" w:hAnsi="Arial" w:cs="Arial"/>
          <w:sz w:val="24"/>
          <w:szCs w:val="24"/>
        </w:rPr>
        <w:t>with value of each claim listed</w:t>
      </w:r>
      <w:r w:rsidR="00155EE9" w:rsidRPr="00155EE9">
        <w:rPr>
          <w:rFonts w:ascii="Arial" w:hAnsi="Arial" w:cs="Arial"/>
          <w:sz w:val="24"/>
          <w:szCs w:val="24"/>
        </w:rPr>
        <w:t>)</w:t>
      </w:r>
      <w:r w:rsidRPr="0004543D">
        <w:rPr>
          <w:rFonts w:ascii="Arial" w:hAnsi="Arial" w:cs="Arial"/>
          <w:sz w:val="24"/>
          <w:szCs w:val="24"/>
        </w:rPr>
        <w:t xml:space="preserve"> totaling </w:t>
      </w:r>
      <w:r>
        <w:rPr>
          <w:rFonts w:ascii="Arial" w:hAnsi="Arial" w:cs="Arial"/>
          <w:sz w:val="24"/>
          <w:szCs w:val="24"/>
        </w:rPr>
        <w:t>117</w:t>
      </w:r>
      <w:r w:rsidRPr="0004543D">
        <w:rPr>
          <w:rFonts w:ascii="Arial" w:hAnsi="Arial" w:cs="Arial"/>
          <w:sz w:val="24"/>
          <w:szCs w:val="24"/>
        </w:rPr>
        <w:t xml:space="preserve"> claims</w:t>
      </w:r>
      <w:r>
        <w:rPr>
          <w:rFonts w:ascii="Arial" w:hAnsi="Arial" w:cs="Arial"/>
          <w:sz w:val="24"/>
          <w:szCs w:val="24"/>
        </w:rPr>
        <w:t>.</w:t>
      </w:r>
    </w:p>
    <w:p w14:paraId="26FB1FB9" w14:textId="77777777" w:rsidR="00504A48" w:rsidRPr="007D1B31" w:rsidRDefault="00504A48" w:rsidP="00A33DF3">
      <w:pPr>
        <w:pStyle w:val="FootnoteText"/>
        <w:jc w:val="both"/>
        <w:rPr>
          <w:rFonts w:ascii="Arial" w:hAnsi="Arial" w:cs="Arial"/>
          <w:sz w:val="8"/>
          <w:szCs w:val="8"/>
        </w:rPr>
      </w:pPr>
    </w:p>
  </w:footnote>
  <w:footnote w:id="2">
    <w:p w14:paraId="73D933A6" w14:textId="77777777" w:rsidR="00504A48" w:rsidRPr="006475A1" w:rsidRDefault="00504A48" w:rsidP="006475A1">
      <w:pPr>
        <w:autoSpaceDE w:val="0"/>
        <w:autoSpaceDN w:val="0"/>
        <w:adjustRightInd w:val="0"/>
        <w:jc w:val="both"/>
        <w:rPr>
          <w:rFonts w:ascii="Arial" w:hAnsi="Arial" w:cs="Arial"/>
          <w:sz w:val="24"/>
        </w:rPr>
      </w:pPr>
      <w:r w:rsidRPr="00A33DF3">
        <w:rPr>
          <w:rStyle w:val="FootnoteReference"/>
          <w:rFonts w:ascii="Arial" w:hAnsi="Arial" w:cs="Arial"/>
          <w:sz w:val="24"/>
          <w:szCs w:val="24"/>
        </w:rPr>
        <w:footnoteRef/>
      </w:r>
      <w:r w:rsidRPr="00A33DF3">
        <w:rPr>
          <w:rFonts w:ascii="Arial" w:hAnsi="Arial" w:cs="Arial"/>
          <w:sz w:val="24"/>
          <w:szCs w:val="24"/>
        </w:rPr>
        <w:t xml:space="preserve"> That same Order provides, in Section 1, "DEFINITIONS 1.1 'Act' means the Uniform Partnership Act, V.I. Code Ann. tit. 26, §§ 1 -274."</w:t>
      </w:r>
    </w:p>
  </w:footnote>
  <w:footnote w:id="3">
    <w:p w14:paraId="6E9F6FE5" w14:textId="3A67D882" w:rsidR="00504A48" w:rsidRPr="009E14CF" w:rsidRDefault="00504A48" w:rsidP="009E14CF">
      <w:pPr>
        <w:autoSpaceDE w:val="0"/>
        <w:autoSpaceDN w:val="0"/>
        <w:adjustRightInd w:val="0"/>
        <w:jc w:val="both"/>
      </w:pPr>
      <w:r w:rsidRPr="0093512E">
        <w:rPr>
          <w:rStyle w:val="FootnoteReference"/>
          <w:rFonts w:ascii="Arial" w:hAnsi="Arial" w:cs="Arial"/>
          <w:sz w:val="24"/>
          <w:szCs w:val="24"/>
        </w:rPr>
        <w:footnoteRef/>
      </w:r>
      <w:r w:rsidRPr="0093512E">
        <w:rPr>
          <w:rFonts w:ascii="Arial" w:hAnsi="Arial" w:cs="Arial"/>
          <w:sz w:val="24"/>
          <w:szCs w:val="24"/>
        </w:rPr>
        <w:t xml:space="preserve"> </w:t>
      </w:r>
      <w:r w:rsidRPr="009E14CF">
        <w:rPr>
          <w:rFonts w:ascii="Arial" w:hAnsi="Arial" w:cs="Arial"/>
          <w:sz w:val="24"/>
        </w:rPr>
        <w:t xml:space="preserve">Yusuf tries to re-cast </w:t>
      </w:r>
      <w:r>
        <w:rPr>
          <w:rFonts w:ascii="Arial" w:hAnsi="Arial" w:cs="Arial"/>
          <w:sz w:val="24"/>
        </w:rPr>
        <w:t>this as something other than an accounting for winding up—</w:t>
      </w:r>
      <w:r w:rsidRPr="009E14CF">
        <w:rPr>
          <w:rFonts w:ascii="Arial" w:hAnsi="Arial" w:cs="Arial"/>
          <w:sz w:val="24"/>
        </w:rPr>
        <w:t xml:space="preserve">not an examination of the books for </w:t>
      </w:r>
      <w:r w:rsidR="004034E1">
        <w:rPr>
          <w:rFonts w:ascii="Arial" w:hAnsi="Arial" w:cs="Arial"/>
          <w:sz w:val="24"/>
        </w:rPr>
        <w:t xml:space="preserve">erroneous or </w:t>
      </w:r>
      <w:r w:rsidRPr="009E14CF">
        <w:rPr>
          <w:rFonts w:ascii="Arial" w:hAnsi="Arial" w:cs="Arial"/>
          <w:sz w:val="24"/>
        </w:rPr>
        <w:t xml:space="preserve">wrongful payments for the benefit of Yusuf or United, but rather </w:t>
      </w:r>
      <w:r>
        <w:rPr>
          <w:rFonts w:ascii="Arial" w:hAnsi="Arial" w:cs="Arial"/>
          <w:sz w:val="24"/>
        </w:rPr>
        <w:t xml:space="preserve">(what </w:t>
      </w:r>
      <w:r w:rsidRPr="009E14CF">
        <w:rPr>
          <w:rFonts w:ascii="Arial" w:hAnsi="Arial" w:cs="Arial"/>
          <w:sz w:val="24"/>
        </w:rPr>
        <w:t xml:space="preserve">he calls </w:t>
      </w:r>
      <w:r>
        <w:rPr>
          <w:rFonts w:ascii="Arial" w:hAnsi="Arial" w:cs="Arial"/>
          <w:sz w:val="24"/>
        </w:rPr>
        <w:t xml:space="preserve">in </w:t>
      </w:r>
      <w:r w:rsidRPr="009E14CF">
        <w:rPr>
          <w:rFonts w:ascii="Arial" w:hAnsi="Arial" w:cs="Arial"/>
          <w:sz w:val="24"/>
        </w:rPr>
        <w:t>his argument</w:t>
      </w:r>
      <w:r>
        <w:rPr>
          <w:rFonts w:ascii="Arial" w:hAnsi="Arial" w:cs="Arial"/>
          <w:sz w:val="24"/>
        </w:rPr>
        <w:t>)</w:t>
      </w:r>
      <w:r w:rsidRPr="009E14CF">
        <w:rPr>
          <w:rFonts w:ascii="Arial" w:hAnsi="Arial" w:cs="Arial"/>
          <w:sz w:val="24"/>
        </w:rPr>
        <w:t xml:space="preserve">: </w:t>
      </w:r>
      <w:r>
        <w:rPr>
          <w:rFonts w:ascii="Arial" w:hAnsi="Arial" w:cs="Arial"/>
          <w:sz w:val="24"/>
        </w:rPr>
        <w:t xml:space="preserve">the far more limited exclusion of </w:t>
      </w:r>
      <w:r w:rsidRPr="009E14CF">
        <w:rPr>
          <w:rFonts w:ascii="Arial" w:hAnsi="Arial" w:cs="Arial"/>
          <w:sz w:val="24"/>
        </w:rPr>
        <w:t>"</w:t>
      </w:r>
      <w:r w:rsidRPr="002E496E">
        <w:rPr>
          <w:rFonts w:ascii="Arial" w:hAnsi="Arial" w:cs="Arial"/>
          <w:i/>
          <w:iCs/>
          <w:sz w:val="24"/>
          <w:szCs w:val="23"/>
        </w:rPr>
        <w:t xml:space="preserve">questions </w:t>
      </w:r>
      <w:r>
        <w:rPr>
          <w:rFonts w:ascii="Arial" w:hAnsi="Arial" w:cs="Arial"/>
          <w:i/>
          <w:iCs/>
          <w:sz w:val="24"/>
          <w:szCs w:val="23"/>
        </w:rPr>
        <w:t xml:space="preserve">[that] </w:t>
      </w:r>
      <w:r w:rsidRPr="002E496E">
        <w:rPr>
          <w:rFonts w:ascii="Arial" w:hAnsi="Arial" w:cs="Arial"/>
          <w:i/>
          <w:iCs/>
          <w:sz w:val="24"/>
          <w:szCs w:val="23"/>
        </w:rPr>
        <w:t xml:space="preserve">relate to "unclear </w:t>
      </w:r>
      <w:r w:rsidRPr="002E496E">
        <w:rPr>
          <w:rFonts w:ascii="Arial" w:hAnsi="Arial" w:cs="Arial"/>
          <w:i/>
          <w:iCs/>
          <w:sz w:val="24"/>
        </w:rPr>
        <w:t xml:space="preserve">ledger </w:t>
      </w:r>
      <w:r w:rsidRPr="002E496E">
        <w:rPr>
          <w:rFonts w:ascii="Arial" w:hAnsi="Arial" w:cs="Arial"/>
          <w:i/>
          <w:iCs/>
          <w:sz w:val="24"/>
          <w:szCs w:val="23"/>
        </w:rPr>
        <w:t xml:space="preserve">entries, which </w:t>
      </w:r>
      <w:r w:rsidRPr="002E496E">
        <w:rPr>
          <w:rFonts w:ascii="Arial" w:hAnsi="Arial" w:cs="Arial"/>
          <w:i/>
          <w:iCs/>
          <w:sz w:val="24"/>
        </w:rPr>
        <w:t xml:space="preserve">benefit </w:t>
      </w:r>
      <w:r>
        <w:rPr>
          <w:rFonts w:ascii="Arial" w:hAnsi="Arial" w:cs="Arial"/>
          <w:i/>
          <w:iCs/>
          <w:sz w:val="24"/>
          <w:szCs w:val="23"/>
        </w:rPr>
        <w:t>H</w:t>
      </w:r>
      <w:r w:rsidRPr="002E496E">
        <w:rPr>
          <w:rFonts w:ascii="Arial" w:hAnsi="Arial" w:cs="Arial"/>
          <w:i/>
          <w:iCs/>
          <w:sz w:val="24"/>
          <w:szCs w:val="23"/>
        </w:rPr>
        <w:t xml:space="preserve">amed, and thus, </w:t>
      </w:r>
      <w:r w:rsidRPr="002E496E">
        <w:rPr>
          <w:rFonts w:ascii="Arial" w:hAnsi="Arial" w:cs="Arial"/>
          <w:i/>
          <w:iCs/>
          <w:sz w:val="24"/>
        </w:rPr>
        <w:t xml:space="preserve">are not </w:t>
      </w:r>
      <w:r w:rsidRPr="002E496E">
        <w:rPr>
          <w:rFonts w:ascii="Arial" w:hAnsi="Arial" w:cs="Arial"/>
          <w:i/>
          <w:iCs/>
          <w:sz w:val="24"/>
          <w:szCs w:val="23"/>
        </w:rPr>
        <w:t xml:space="preserve">claims </w:t>
      </w:r>
      <w:r w:rsidRPr="002E496E">
        <w:rPr>
          <w:rFonts w:ascii="Arial" w:hAnsi="Arial" w:cs="Arial"/>
          <w:i/>
          <w:iCs/>
          <w:sz w:val="24"/>
        </w:rPr>
        <w:t xml:space="preserve">against </w:t>
      </w:r>
      <w:r>
        <w:rPr>
          <w:rFonts w:ascii="Arial" w:hAnsi="Arial" w:cs="Arial"/>
          <w:i/>
          <w:iCs/>
          <w:sz w:val="24"/>
          <w:szCs w:val="23"/>
        </w:rPr>
        <w:t>Y</w:t>
      </w:r>
      <w:r w:rsidRPr="002E496E">
        <w:rPr>
          <w:rFonts w:ascii="Arial" w:hAnsi="Arial" w:cs="Arial"/>
          <w:i/>
          <w:iCs/>
          <w:sz w:val="24"/>
          <w:szCs w:val="23"/>
        </w:rPr>
        <w:t>usuf</w:t>
      </w:r>
      <w:r w:rsidRPr="009E14CF">
        <w:rPr>
          <w:rFonts w:ascii="Arial" w:hAnsi="Arial" w:cs="Arial"/>
          <w:iCs/>
          <w:sz w:val="24"/>
          <w:szCs w:val="23"/>
        </w:rPr>
        <w:t>.</w:t>
      </w:r>
      <w:r>
        <w:rPr>
          <w:rFonts w:ascii="Arial" w:hAnsi="Arial" w:cs="Arial"/>
          <w:iCs/>
          <w:sz w:val="24"/>
          <w:szCs w:val="23"/>
        </w:rPr>
        <w:t xml:space="preserve">"  </w:t>
      </w:r>
      <w:r w:rsidRPr="00F30700">
        <w:rPr>
          <w:rFonts w:ascii="Arial" w:hAnsi="Arial" w:cs="Arial"/>
          <w:iCs/>
          <w:sz w:val="24"/>
          <w:szCs w:val="23"/>
        </w:rPr>
        <w:t>Nonsense.</w:t>
      </w:r>
      <w:r>
        <w:rPr>
          <w:rFonts w:ascii="Arial" w:hAnsi="Arial" w:cs="Arial"/>
          <w:iCs/>
          <w:sz w:val="24"/>
          <w:szCs w:val="23"/>
        </w:rPr>
        <w:t xml:space="preserve">  When a partner controls the books and is the Liquidating Partner too, money paid out without adequate explanation and documentation</w:t>
      </w:r>
      <w:r w:rsidR="004034E1">
        <w:rPr>
          <w:rFonts w:ascii="Arial" w:hAnsi="Arial" w:cs="Arial"/>
          <w:iCs/>
          <w:sz w:val="24"/>
          <w:szCs w:val="23"/>
        </w:rPr>
        <w:t>, whether intentional or in error,</w:t>
      </w:r>
      <w:r>
        <w:rPr>
          <w:rFonts w:ascii="Arial" w:hAnsi="Arial" w:cs="Arial"/>
          <w:iCs/>
          <w:sz w:val="24"/>
          <w:szCs w:val="23"/>
        </w:rPr>
        <w:t xml:space="preserve"> </w:t>
      </w:r>
      <w:r w:rsidRPr="000265BC">
        <w:rPr>
          <w:rFonts w:ascii="Arial" w:hAnsi="Arial" w:cs="Arial"/>
          <w:i/>
          <w:iCs/>
          <w:sz w:val="24"/>
          <w:szCs w:val="23"/>
          <w:u w:val="single"/>
        </w:rPr>
        <w:t>IS</w:t>
      </w:r>
      <w:r w:rsidRPr="000265BC">
        <w:rPr>
          <w:rFonts w:ascii="Arial" w:hAnsi="Arial" w:cs="Arial"/>
          <w:i/>
          <w:iCs/>
          <w:sz w:val="24"/>
          <w:szCs w:val="23"/>
        </w:rPr>
        <w:t xml:space="preserve"> a claim that </w:t>
      </w:r>
      <w:r w:rsidRPr="000265BC">
        <w:rPr>
          <w:rFonts w:ascii="Arial" w:hAnsi="Arial" w:cs="Arial"/>
          <w:i/>
          <w:iCs/>
          <w:sz w:val="24"/>
          <w:szCs w:val="23"/>
          <w:u w:val="single"/>
        </w:rPr>
        <w:t>must</w:t>
      </w:r>
      <w:r w:rsidRPr="000265BC">
        <w:rPr>
          <w:rFonts w:ascii="Arial" w:hAnsi="Arial" w:cs="Arial"/>
          <w:i/>
          <w:iCs/>
          <w:sz w:val="24"/>
          <w:szCs w:val="23"/>
        </w:rPr>
        <w:t xml:space="preserve"> be determined</w:t>
      </w:r>
      <w:r>
        <w:rPr>
          <w:rFonts w:ascii="Arial" w:hAnsi="Arial" w:cs="Arial"/>
          <w:iCs/>
          <w:sz w:val="24"/>
          <w:szCs w:val="23"/>
        </w:rPr>
        <w:t xml:space="preserve">. While it is true that recovery of wrongfully paid out funds </w:t>
      </w:r>
      <w:r w:rsidR="003213A9">
        <w:rPr>
          <w:rFonts w:ascii="Arial" w:hAnsi="Arial" w:cs="Arial"/>
          <w:iCs/>
          <w:sz w:val="24"/>
          <w:szCs w:val="23"/>
        </w:rPr>
        <w:t>may benefit</w:t>
      </w:r>
      <w:r>
        <w:rPr>
          <w:rFonts w:ascii="Arial" w:hAnsi="Arial" w:cs="Arial"/>
          <w:iCs/>
          <w:sz w:val="24"/>
          <w:szCs w:val="23"/>
        </w:rPr>
        <w:t xml:space="preserve"> Hamed, the point here is that under RUPA a proper accounting not only benefits the partnership</w:t>
      </w:r>
      <w:r w:rsidR="004034E1">
        <w:rPr>
          <w:rFonts w:ascii="Arial" w:hAnsi="Arial" w:cs="Arial"/>
          <w:iCs/>
          <w:sz w:val="24"/>
          <w:szCs w:val="23"/>
        </w:rPr>
        <w:t xml:space="preserve"> as a </w:t>
      </w:r>
      <w:r w:rsidR="00810ADC">
        <w:rPr>
          <w:rFonts w:ascii="Arial" w:hAnsi="Arial" w:cs="Arial"/>
          <w:iCs/>
          <w:sz w:val="24"/>
          <w:szCs w:val="23"/>
        </w:rPr>
        <w:t>whole</w:t>
      </w:r>
      <w:r>
        <w:rPr>
          <w:rFonts w:ascii="Arial" w:hAnsi="Arial" w:cs="Arial"/>
          <w:iCs/>
          <w:sz w:val="24"/>
          <w:szCs w:val="23"/>
        </w:rPr>
        <w:t xml:space="preserve">, but is also </w:t>
      </w:r>
      <w:r w:rsidRPr="00AA57BA">
        <w:rPr>
          <w:rFonts w:ascii="Arial" w:hAnsi="Arial" w:cs="Arial"/>
          <w:i/>
          <w:iCs/>
          <w:sz w:val="24"/>
          <w:szCs w:val="23"/>
        </w:rPr>
        <w:t>required</w:t>
      </w:r>
      <w:r>
        <w:rPr>
          <w:rFonts w:ascii="Arial" w:hAnsi="Arial" w:cs="Arial"/>
          <w:iCs/>
          <w:sz w:val="24"/>
          <w:szCs w:val="23"/>
        </w:rPr>
        <w:t>.</w:t>
      </w:r>
    </w:p>
  </w:footnote>
  <w:footnote w:id="4">
    <w:p w14:paraId="7594A97C" w14:textId="77777777" w:rsidR="00504A48" w:rsidRPr="0093512E" w:rsidRDefault="00504A48" w:rsidP="00740B84">
      <w:pPr>
        <w:pStyle w:val="FootnoteText"/>
        <w:jc w:val="both"/>
        <w:rPr>
          <w:rFonts w:ascii="Arial" w:hAnsi="Arial" w:cs="Arial"/>
          <w:sz w:val="24"/>
          <w:szCs w:val="24"/>
        </w:rPr>
      </w:pPr>
      <w:r w:rsidRPr="0093512E">
        <w:rPr>
          <w:rStyle w:val="FootnoteReference"/>
          <w:rFonts w:ascii="Arial" w:hAnsi="Arial" w:cs="Arial"/>
          <w:sz w:val="24"/>
          <w:szCs w:val="24"/>
        </w:rPr>
        <w:footnoteRef/>
      </w:r>
      <w:r w:rsidRPr="0093512E">
        <w:rPr>
          <w:rFonts w:ascii="Arial" w:hAnsi="Arial" w:cs="Arial"/>
          <w:sz w:val="24"/>
          <w:szCs w:val="24"/>
        </w:rPr>
        <w:t xml:space="preserve"> </w:t>
      </w:r>
      <w:r w:rsidRPr="00A33DF3">
        <w:rPr>
          <w:rFonts w:ascii="Arial" w:hAnsi="Arial" w:cs="Arial"/>
          <w:sz w:val="24"/>
          <w:szCs w:val="24"/>
        </w:rPr>
        <w:t>See the Court's Orders dated April 25, 2015 and May 31,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78D8" w14:textId="544889B1" w:rsidR="00504A48" w:rsidRDefault="00504A48">
    <w:pPr>
      <w:pStyle w:val="Header"/>
      <w:rPr>
        <w:noProof/>
      </w:rPr>
    </w:pPr>
    <w:r>
      <w:rPr>
        <w:noProof/>
      </w:rPr>
      <w:t xml:space="preserve">Hamed’s Opposition—Page </w:t>
    </w:r>
    <w:r>
      <w:rPr>
        <w:noProof/>
      </w:rPr>
      <w:fldChar w:fldCharType="begin"/>
    </w:r>
    <w:r>
      <w:rPr>
        <w:noProof/>
      </w:rPr>
      <w:instrText xml:space="preserve"> PAGE   \* MERGEFORMAT </w:instrText>
    </w:r>
    <w:r>
      <w:rPr>
        <w:noProof/>
      </w:rPr>
      <w:fldChar w:fldCharType="separate"/>
    </w:r>
    <w:r w:rsidR="00A6157E">
      <w:rPr>
        <w:noProof/>
      </w:rPr>
      <w:t>2</w:t>
    </w:r>
    <w:r>
      <w:rPr>
        <w:noProof/>
      </w:rPr>
      <w:fldChar w:fldCharType="end"/>
    </w:r>
  </w:p>
  <w:p w14:paraId="2B67C9B7" w14:textId="77777777" w:rsidR="00504A48" w:rsidRDefault="0050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9"/>
  </w:num>
  <w:num w:numId="3">
    <w:abstractNumId w:val="7"/>
  </w:num>
  <w:num w:numId="4">
    <w:abstractNumId w:val="5"/>
  </w:num>
  <w:num w:numId="5">
    <w:abstractNumId w:val="32"/>
  </w:num>
  <w:num w:numId="6">
    <w:abstractNumId w:val="4"/>
  </w:num>
  <w:num w:numId="7">
    <w:abstractNumId w:val="30"/>
  </w:num>
  <w:num w:numId="8">
    <w:abstractNumId w:val="12"/>
  </w:num>
  <w:num w:numId="9">
    <w:abstractNumId w:val="33"/>
  </w:num>
  <w:num w:numId="10">
    <w:abstractNumId w:val="24"/>
  </w:num>
  <w:num w:numId="11">
    <w:abstractNumId w:val="19"/>
  </w:num>
  <w:num w:numId="12">
    <w:abstractNumId w:val="6"/>
  </w:num>
  <w:num w:numId="13">
    <w:abstractNumId w:val="1"/>
  </w:num>
  <w:num w:numId="14">
    <w:abstractNumId w:val="23"/>
  </w:num>
  <w:num w:numId="15">
    <w:abstractNumId w:val="17"/>
  </w:num>
  <w:num w:numId="16">
    <w:abstractNumId w:val="27"/>
  </w:num>
  <w:num w:numId="17">
    <w:abstractNumId w:val="8"/>
  </w:num>
  <w:num w:numId="18">
    <w:abstractNumId w:val="31"/>
  </w:num>
  <w:num w:numId="19">
    <w:abstractNumId w:val="34"/>
  </w:num>
  <w:num w:numId="20">
    <w:abstractNumId w:val="15"/>
  </w:num>
  <w:num w:numId="21">
    <w:abstractNumId w:val="3"/>
  </w:num>
  <w:num w:numId="22">
    <w:abstractNumId w:val="40"/>
  </w:num>
  <w:num w:numId="23">
    <w:abstractNumId w:val="21"/>
  </w:num>
  <w:num w:numId="24">
    <w:abstractNumId w:val="38"/>
  </w:num>
  <w:num w:numId="25">
    <w:abstractNumId w:val="0"/>
  </w:num>
  <w:num w:numId="26">
    <w:abstractNumId w:val="10"/>
  </w:num>
  <w:num w:numId="27">
    <w:abstractNumId w:val="39"/>
  </w:num>
  <w:num w:numId="28">
    <w:abstractNumId w:val="35"/>
  </w:num>
  <w:num w:numId="29">
    <w:abstractNumId w:val="20"/>
  </w:num>
  <w:num w:numId="30">
    <w:abstractNumId w:val="37"/>
  </w:num>
  <w:num w:numId="31">
    <w:abstractNumId w:val="14"/>
  </w:num>
  <w:num w:numId="32">
    <w:abstractNumId w:val="28"/>
  </w:num>
  <w:num w:numId="33">
    <w:abstractNumId w:val="9"/>
  </w:num>
  <w:num w:numId="34">
    <w:abstractNumId w:val="13"/>
  </w:num>
  <w:num w:numId="35">
    <w:abstractNumId w:val="18"/>
  </w:num>
  <w:num w:numId="36">
    <w:abstractNumId w:val="26"/>
  </w:num>
  <w:num w:numId="37">
    <w:abstractNumId w:val="11"/>
  </w:num>
  <w:num w:numId="38">
    <w:abstractNumId w:val="36"/>
  </w:num>
  <w:num w:numId="39">
    <w:abstractNumId w:val="22"/>
  </w:num>
  <w:num w:numId="40">
    <w:abstractNumId w:val="25"/>
  </w:num>
  <w:num w:numId="41">
    <w:abstractNumId w:val="2"/>
  </w:num>
  <w:num w:numId="4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34F"/>
    <w:rsid w:val="00005678"/>
    <w:rsid w:val="00014715"/>
    <w:rsid w:val="00020035"/>
    <w:rsid w:val="0002329D"/>
    <w:rsid w:val="000236BE"/>
    <w:rsid w:val="00023B25"/>
    <w:rsid w:val="00023E47"/>
    <w:rsid w:val="00024418"/>
    <w:rsid w:val="00025A19"/>
    <w:rsid w:val="00025F58"/>
    <w:rsid w:val="000265BC"/>
    <w:rsid w:val="00033362"/>
    <w:rsid w:val="000343A0"/>
    <w:rsid w:val="0003689D"/>
    <w:rsid w:val="000407CB"/>
    <w:rsid w:val="0004207E"/>
    <w:rsid w:val="00043385"/>
    <w:rsid w:val="000436E3"/>
    <w:rsid w:val="0005046F"/>
    <w:rsid w:val="0005426A"/>
    <w:rsid w:val="00055C9A"/>
    <w:rsid w:val="00057B8B"/>
    <w:rsid w:val="00060B75"/>
    <w:rsid w:val="00061043"/>
    <w:rsid w:val="000616F3"/>
    <w:rsid w:val="00067135"/>
    <w:rsid w:val="0007168C"/>
    <w:rsid w:val="000753E7"/>
    <w:rsid w:val="00076347"/>
    <w:rsid w:val="000801F6"/>
    <w:rsid w:val="00080AA9"/>
    <w:rsid w:val="00081FBE"/>
    <w:rsid w:val="00082CCC"/>
    <w:rsid w:val="000843BD"/>
    <w:rsid w:val="00090332"/>
    <w:rsid w:val="00092BED"/>
    <w:rsid w:val="00093E21"/>
    <w:rsid w:val="0009700A"/>
    <w:rsid w:val="000A1D34"/>
    <w:rsid w:val="000A39AF"/>
    <w:rsid w:val="000A3C6F"/>
    <w:rsid w:val="000B1B49"/>
    <w:rsid w:val="000B2BD4"/>
    <w:rsid w:val="000B3BE2"/>
    <w:rsid w:val="000B7D47"/>
    <w:rsid w:val="000C0379"/>
    <w:rsid w:val="000C3222"/>
    <w:rsid w:val="000C388C"/>
    <w:rsid w:val="000C6A5C"/>
    <w:rsid w:val="000C6C80"/>
    <w:rsid w:val="000D0FC4"/>
    <w:rsid w:val="000D3977"/>
    <w:rsid w:val="000D53F1"/>
    <w:rsid w:val="000D7C7E"/>
    <w:rsid w:val="000E0A0E"/>
    <w:rsid w:val="000E15B0"/>
    <w:rsid w:val="000E19C3"/>
    <w:rsid w:val="000E1CEE"/>
    <w:rsid w:val="000E2C3C"/>
    <w:rsid w:val="000E4115"/>
    <w:rsid w:val="000E61CD"/>
    <w:rsid w:val="000F37A5"/>
    <w:rsid w:val="000F472D"/>
    <w:rsid w:val="000F56F3"/>
    <w:rsid w:val="0010211F"/>
    <w:rsid w:val="00107663"/>
    <w:rsid w:val="001136C2"/>
    <w:rsid w:val="001200E8"/>
    <w:rsid w:val="00124A03"/>
    <w:rsid w:val="001250FC"/>
    <w:rsid w:val="001351B3"/>
    <w:rsid w:val="001428D8"/>
    <w:rsid w:val="001516F1"/>
    <w:rsid w:val="001526C5"/>
    <w:rsid w:val="001526D7"/>
    <w:rsid w:val="00154402"/>
    <w:rsid w:val="00155EE9"/>
    <w:rsid w:val="001607D9"/>
    <w:rsid w:val="00165837"/>
    <w:rsid w:val="001662FE"/>
    <w:rsid w:val="00166344"/>
    <w:rsid w:val="0016702C"/>
    <w:rsid w:val="00167882"/>
    <w:rsid w:val="00171E48"/>
    <w:rsid w:val="001732E8"/>
    <w:rsid w:val="00174503"/>
    <w:rsid w:val="001759E9"/>
    <w:rsid w:val="0017641B"/>
    <w:rsid w:val="00180FB0"/>
    <w:rsid w:val="0018159D"/>
    <w:rsid w:val="00181F4B"/>
    <w:rsid w:val="0018302D"/>
    <w:rsid w:val="00183214"/>
    <w:rsid w:val="0019040A"/>
    <w:rsid w:val="00194184"/>
    <w:rsid w:val="00196C50"/>
    <w:rsid w:val="0019710E"/>
    <w:rsid w:val="001A0A78"/>
    <w:rsid w:val="001A1E4B"/>
    <w:rsid w:val="001A26FE"/>
    <w:rsid w:val="001A4124"/>
    <w:rsid w:val="001A758E"/>
    <w:rsid w:val="001B0315"/>
    <w:rsid w:val="001B173F"/>
    <w:rsid w:val="001B2C64"/>
    <w:rsid w:val="001B56C0"/>
    <w:rsid w:val="001B6A66"/>
    <w:rsid w:val="001B6EF0"/>
    <w:rsid w:val="001B79DB"/>
    <w:rsid w:val="001C1450"/>
    <w:rsid w:val="001C229B"/>
    <w:rsid w:val="001C2ADC"/>
    <w:rsid w:val="001C49D2"/>
    <w:rsid w:val="001C581C"/>
    <w:rsid w:val="001D15CA"/>
    <w:rsid w:val="001D3987"/>
    <w:rsid w:val="001D7E77"/>
    <w:rsid w:val="001E0DE5"/>
    <w:rsid w:val="001E12AC"/>
    <w:rsid w:val="001E4734"/>
    <w:rsid w:val="001E4984"/>
    <w:rsid w:val="001F0222"/>
    <w:rsid w:val="001F075F"/>
    <w:rsid w:val="001F3098"/>
    <w:rsid w:val="001F4021"/>
    <w:rsid w:val="001F4B57"/>
    <w:rsid w:val="001F5D17"/>
    <w:rsid w:val="00205BFE"/>
    <w:rsid w:val="002130D3"/>
    <w:rsid w:val="00217A6F"/>
    <w:rsid w:val="00222870"/>
    <w:rsid w:val="00226D0C"/>
    <w:rsid w:val="002276D7"/>
    <w:rsid w:val="00230162"/>
    <w:rsid w:val="00233B51"/>
    <w:rsid w:val="00233EB2"/>
    <w:rsid w:val="00234E56"/>
    <w:rsid w:val="002356A0"/>
    <w:rsid w:val="002360BE"/>
    <w:rsid w:val="00236AF9"/>
    <w:rsid w:val="00241126"/>
    <w:rsid w:val="0024487C"/>
    <w:rsid w:val="00247FFD"/>
    <w:rsid w:val="0025009D"/>
    <w:rsid w:val="00254F1C"/>
    <w:rsid w:val="00255580"/>
    <w:rsid w:val="00255A8D"/>
    <w:rsid w:val="00255F42"/>
    <w:rsid w:val="00256486"/>
    <w:rsid w:val="00257020"/>
    <w:rsid w:val="00257858"/>
    <w:rsid w:val="002614C6"/>
    <w:rsid w:val="00264C14"/>
    <w:rsid w:val="002650A4"/>
    <w:rsid w:val="00265197"/>
    <w:rsid w:val="00265271"/>
    <w:rsid w:val="002672CA"/>
    <w:rsid w:val="00267CDB"/>
    <w:rsid w:val="00270D14"/>
    <w:rsid w:val="0027421D"/>
    <w:rsid w:val="00276843"/>
    <w:rsid w:val="002806E6"/>
    <w:rsid w:val="00281135"/>
    <w:rsid w:val="002814DB"/>
    <w:rsid w:val="00284D9E"/>
    <w:rsid w:val="00285474"/>
    <w:rsid w:val="00286679"/>
    <w:rsid w:val="00287454"/>
    <w:rsid w:val="002877A7"/>
    <w:rsid w:val="00290621"/>
    <w:rsid w:val="002910E0"/>
    <w:rsid w:val="002918E5"/>
    <w:rsid w:val="00292C3A"/>
    <w:rsid w:val="0029411F"/>
    <w:rsid w:val="00294BDD"/>
    <w:rsid w:val="00294D47"/>
    <w:rsid w:val="00295470"/>
    <w:rsid w:val="00297797"/>
    <w:rsid w:val="002A0E2F"/>
    <w:rsid w:val="002B033D"/>
    <w:rsid w:val="002B04DD"/>
    <w:rsid w:val="002B32EE"/>
    <w:rsid w:val="002B32FF"/>
    <w:rsid w:val="002B7718"/>
    <w:rsid w:val="002B7B7A"/>
    <w:rsid w:val="002C1DF2"/>
    <w:rsid w:val="002C26F4"/>
    <w:rsid w:val="002C29AC"/>
    <w:rsid w:val="002C380B"/>
    <w:rsid w:val="002D123B"/>
    <w:rsid w:val="002D1512"/>
    <w:rsid w:val="002D157D"/>
    <w:rsid w:val="002D54D1"/>
    <w:rsid w:val="002D5ED8"/>
    <w:rsid w:val="002E3B14"/>
    <w:rsid w:val="002E3B48"/>
    <w:rsid w:val="002E3C43"/>
    <w:rsid w:val="002E40FF"/>
    <w:rsid w:val="002E496E"/>
    <w:rsid w:val="002E49C1"/>
    <w:rsid w:val="002E6F9B"/>
    <w:rsid w:val="002F031D"/>
    <w:rsid w:val="002F1625"/>
    <w:rsid w:val="002F20FB"/>
    <w:rsid w:val="002F349C"/>
    <w:rsid w:val="002F59AF"/>
    <w:rsid w:val="003006A2"/>
    <w:rsid w:val="003022B3"/>
    <w:rsid w:val="00302C38"/>
    <w:rsid w:val="00303B03"/>
    <w:rsid w:val="00306499"/>
    <w:rsid w:val="00310B76"/>
    <w:rsid w:val="00315C09"/>
    <w:rsid w:val="003209CE"/>
    <w:rsid w:val="003213A9"/>
    <w:rsid w:val="00322FAF"/>
    <w:rsid w:val="00323EA3"/>
    <w:rsid w:val="00323FF8"/>
    <w:rsid w:val="00324DA2"/>
    <w:rsid w:val="00330091"/>
    <w:rsid w:val="00330AB3"/>
    <w:rsid w:val="003342E8"/>
    <w:rsid w:val="0033449A"/>
    <w:rsid w:val="003361C0"/>
    <w:rsid w:val="00336FF8"/>
    <w:rsid w:val="00341194"/>
    <w:rsid w:val="0034208D"/>
    <w:rsid w:val="00343D86"/>
    <w:rsid w:val="00345A8D"/>
    <w:rsid w:val="003545F0"/>
    <w:rsid w:val="00360580"/>
    <w:rsid w:val="00361515"/>
    <w:rsid w:val="00361E60"/>
    <w:rsid w:val="00361EC8"/>
    <w:rsid w:val="00364E09"/>
    <w:rsid w:val="0036627C"/>
    <w:rsid w:val="0036748B"/>
    <w:rsid w:val="0037118A"/>
    <w:rsid w:val="00371C17"/>
    <w:rsid w:val="00372713"/>
    <w:rsid w:val="00377E2A"/>
    <w:rsid w:val="00381A5F"/>
    <w:rsid w:val="00383D36"/>
    <w:rsid w:val="003849BF"/>
    <w:rsid w:val="00385426"/>
    <w:rsid w:val="003909AB"/>
    <w:rsid w:val="00393B27"/>
    <w:rsid w:val="00397648"/>
    <w:rsid w:val="003A0B10"/>
    <w:rsid w:val="003A2F33"/>
    <w:rsid w:val="003A3806"/>
    <w:rsid w:val="003A39FD"/>
    <w:rsid w:val="003A5F41"/>
    <w:rsid w:val="003A766B"/>
    <w:rsid w:val="003A78C4"/>
    <w:rsid w:val="003A78FE"/>
    <w:rsid w:val="003B7510"/>
    <w:rsid w:val="003C0652"/>
    <w:rsid w:val="003C1A8B"/>
    <w:rsid w:val="003C24C8"/>
    <w:rsid w:val="003C301E"/>
    <w:rsid w:val="003C35E6"/>
    <w:rsid w:val="003C3CCF"/>
    <w:rsid w:val="003C5186"/>
    <w:rsid w:val="003C5DC1"/>
    <w:rsid w:val="003C62BB"/>
    <w:rsid w:val="003D2A27"/>
    <w:rsid w:val="003D3B4C"/>
    <w:rsid w:val="003D3DD1"/>
    <w:rsid w:val="003D5E8F"/>
    <w:rsid w:val="003E4511"/>
    <w:rsid w:val="003E482B"/>
    <w:rsid w:val="003E5CC6"/>
    <w:rsid w:val="003E5F9A"/>
    <w:rsid w:val="003E6C13"/>
    <w:rsid w:val="003E76D7"/>
    <w:rsid w:val="003F3A2A"/>
    <w:rsid w:val="003F6D06"/>
    <w:rsid w:val="00400661"/>
    <w:rsid w:val="0040076A"/>
    <w:rsid w:val="00401D29"/>
    <w:rsid w:val="004034E1"/>
    <w:rsid w:val="004055D2"/>
    <w:rsid w:val="004153AE"/>
    <w:rsid w:val="00415497"/>
    <w:rsid w:val="0041549A"/>
    <w:rsid w:val="00415874"/>
    <w:rsid w:val="00423EEF"/>
    <w:rsid w:val="004240FC"/>
    <w:rsid w:val="004271BC"/>
    <w:rsid w:val="00427E00"/>
    <w:rsid w:val="004324D2"/>
    <w:rsid w:val="0043300D"/>
    <w:rsid w:val="00435658"/>
    <w:rsid w:val="00435BF4"/>
    <w:rsid w:val="00436628"/>
    <w:rsid w:val="00436783"/>
    <w:rsid w:val="0044056C"/>
    <w:rsid w:val="0044108E"/>
    <w:rsid w:val="00447DF1"/>
    <w:rsid w:val="004510CF"/>
    <w:rsid w:val="0045543C"/>
    <w:rsid w:val="00456705"/>
    <w:rsid w:val="004608E3"/>
    <w:rsid w:val="004631B7"/>
    <w:rsid w:val="00463B29"/>
    <w:rsid w:val="00466270"/>
    <w:rsid w:val="0047087E"/>
    <w:rsid w:val="00472991"/>
    <w:rsid w:val="00472DCD"/>
    <w:rsid w:val="004738FA"/>
    <w:rsid w:val="00482463"/>
    <w:rsid w:val="00482B72"/>
    <w:rsid w:val="00483345"/>
    <w:rsid w:val="00484E01"/>
    <w:rsid w:val="00485A03"/>
    <w:rsid w:val="00487D12"/>
    <w:rsid w:val="00490650"/>
    <w:rsid w:val="00491F2A"/>
    <w:rsid w:val="00494BFC"/>
    <w:rsid w:val="00496977"/>
    <w:rsid w:val="004A21EB"/>
    <w:rsid w:val="004A24D4"/>
    <w:rsid w:val="004A29F2"/>
    <w:rsid w:val="004A2C1C"/>
    <w:rsid w:val="004A5084"/>
    <w:rsid w:val="004A643C"/>
    <w:rsid w:val="004B1C21"/>
    <w:rsid w:val="004B23D7"/>
    <w:rsid w:val="004B3CF3"/>
    <w:rsid w:val="004B4E71"/>
    <w:rsid w:val="004C01C7"/>
    <w:rsid w:val="004C1342"/>
    <w:rsid w:val="004C633A"/>
    <w:rsid w:val="004D5371"/>
    <w:rsid w:val="004D557D"/>
    <w:rsid w:val="004D7CF8"/>
    <w:rsid w:val="004E2266"/>
    <w:rsid w:val="004E2CB5"/>
    <w:rsid w:val="004E39D8"/>
    <w:rsid w:val="004E4945"/>
    <w:rsid w:val="004E746E"/>
    <w:rsid w:val="004E7C7D"/>
    <w:rsid w:val="004F0CA9"/>
    <w:rsid w:val="004F1331"/>
    <w:rsid w:val="004F28C3"/>
    <w:rsid w:val="004F2C71"/>
    <w:rsid w:val="004F43EC"/>
    <w:rsid w:val="004F4D15"/>
    <w:rsid w:val="004F57F3"/>
    <w:rsid w:val="00500167"/>
    <w:rsid w:val="00501980"/>
    <w:rsid w:val="00504A48"/>
    <w:rsid w:val="00506991"/>
    <w:rsid w:val="00510CEA"/>
    <w:rsid w:val="00511728"/>
    <w:rsid w:val="0051292E"/>
    <w:rsid w:val="00513299"/>
    <w:rsid w:val="00514071"/>
    <w:rsid w:val="0051454A"/>
    <w:rsid w:val="005220ED"/>
    <w:rsid w:val="00524B69"/>
    <w:rsid w:val="00524F7C"/>
    <w:rsid w:val="00526622"/>
    <w:rsid w:val="005326CE"/>
    <w:rsid w:val="00537435"/>
    <w:rsid w:val="005406CF"/>
    <w:rsid w:val="00541144"/>
    <w:rsid w:val="00541FDD"/>
    <w:rsid w:val="00545753"/>
    <w:rsid w:val="00553AD3"/>
    <w:rsid w:val="00554793"/>
    <w:rsid w:val="00554FA5"/>
    <w:rsid w:val="00555521"/>
    <w:rsid w:val="00555786"/>
    <w:rsid w:val="00557BCC"/>
    <w:rsid w:val="005615D3"/>
    <w:rsid w:val="005653F9"/>
    <w:rsid w:val="005659E2"/>
    <w:rsid w:val="00576544"/>
    <w:rsid w:val="0057705C"/>
    <w:rsid w:val="00577D2B"/>
    <w:rsid w:val="00580240"/>
    <w:rsid w:val="005815E1"/>
    <w:rsid w:val="00586199"/>
    <w:rsid w:val="005938A1"/>
    <w:rsid w:val="00597467"/>
    <w:rsid w:val="005A0981"/>
    <w:rsid w:val="005A5242"/>
    <w:rsid w:val="005A6DA4"/>
    <w:rsid w:val="005A73B5"/>
    <w:rsid w:val="005B4CD1"/>
    <w:rsid w:val="005B605A"/>
    <w:rsid w:val="005C1A39"/>
    <w:rsid w:val="005C2E72"/>
    <w:rsid w:val="005C361C"/>
    <w:rsid w:val="005D0366"/>
    <w:rsid w:val="005D22F7"/>
    <w:rsid w:val="005D437C"/>
    <w:rsid w:val="005D61D7"/>
    <w:rsid w:val="005D6F51"/>
    <w:rsid w:val="005E1240"/>
    <w:rsid w:val="005E5951"/>
    <w:rsid w:val="005E7F33"/>
    <w:rsid w:val="005F77BA"/>
    <w:rsid w:val="005F7980"/>
    <w:rsid w:val="00604C46"/>
    <w:rsid w:val="00606A25"/>
    <w:rsid w:val="00606B9B"/>
    <w:rsid w:val="00610B90"/>
    <w:rsid w:val="00615A4B"/>
    <w:rsid w:val="006208E8"/>
    <w:rsid w:val="00620C2D"/>
    <w:rsid w:val="006216AF"/>
    <w:rsid w:val="006224BA"/>
    <w:rsid w:val="00623B3B"/>
    <w:rsid w:val="00623FD2"/>
    <w:rsid w:val="00624E45"/>
    <w:rsid w:val="006316BB"/>
    <w:rsid w:val="006328F1"/>
    <w:rsid w:val="006412C0"/>
    <w:rsid w:val="00641BC1"/>
    <w:rsid w:val="00646569"/>
    <w:rsid w:val="006475A1"/>
    <w:rsid w:val="006505F2"/>
    <w:rsid w:val="00651A83"/>
    <w:rsid w:val="0065411D"/>
    <w:rsid w:val="006569E4"/>
    <w:rsid w:val="00657457"/>
    <w:rsid w:val="00660C59"/>
    <w:rsid w:val="0066210B"/>
    <w:rsid w:val="00662F3C"/>
    <w:rsid w:val="00674025"/>
    <w:rsid w:val="00674A80"/>
    <w:rsid w:val="00674CC1"/>
    <w:rsid w:val="006764D3"/>
    <w:rsid w:val="00680DDB"/>
    <w:rsid w:val="006812AE"/>
    <w:rsid w:val="00681306"/>
    <w:rsid w:val="00681F82"/>
    <w:rsid w:val="006827D9"/>
    <w:rsid w:val="006829AB"/>
    <w:rsid w:val="00683BA9"/>
    <w:rsid w:val="0068425D"/>
    <w:rsid w:val="00684848"/>
    <w:rsid w:val="00691BF9"/>
    <w:rsid w:val="0069207B"/>
    <w:rsid w:val="00693E21"/>
    <w:rsid w:val="00694DCC"/>
    <w:rsid w:val="00695518"/>
    <w:rsid w:val="00695758"/>
    <w:rsid w:val="006A3012"/>
    <w:rsid w:val="006A330C"/>
    <w:rsid w:val="006A4B60"/>
    <w:rsid w:val="006A53E0"/>
    <w:rsid w:val="006B3780"/>
    <w:rsid w:val="006B39EB"/>
    <w:rsid w:val="006B5FA6"/>
    <w:rsid w:val="006C0DF4"/>
    <w:rsid w:val="006C5898"/>
    <w:rsid w:val="006C731A"/>
    <w:rsid w:val="006D0AF9"/>
    <w:rsid w:val="006D1505"/>
    <w:rsid w:val="006D3717"/>
    <w:rsid w:val="006D4798"/>
    <w:rsid w:val="006D68DC"/>
    <w:rsid w:val="006D7419"/>
    <w:rsid w:val="006E320A"/>
    <w:rsid w:val="006E418D"/>
    <w:rsid w:val="006E4941"/>
    <w:rsid w:val="006E58DF"/>
    <w:rsid w:val="006E5C65"/>
    <w:rsid w:val="006E7056"/>
    <w:rsid w:val="006F1CBD"/>
    <w:rsid w:val="006F3275"/>
    <w:rsid w:val="006F338D"/>
    <w:rsid w:val="006F351F"/>
    <w:rsid w:val="0070086D"/>
    <w:rsid w:val="00700CD9"/>
    <w:rsid w:val="00701FD9"/>
    <w:rsid w:val="007048B3"/>
    <w:rsid w:val="00705943"/>
    <w:rsid w:val="00707150"/>
    <w:rsid w:val="00713034"/>
    <w:rsid w:val="00713E07"/>
    <w:rsid w:val="007147F0"/>
    <w:rsid w:val="00715DA4"/>
    <w:rsid w:val="0071650B"/>
    <w:rsid w:val="007200B3"/>
    <w:rsid w:val="00720A47"/>
    <w:rsid w:val="00721CE9"/>
    <w:rsid w:val="00722917"/>
    <w:rsid w:val="00724062"/>
    <w:rsid w:val="00725A67"/>
    <w:rsid w:val="007304FD"/>
    <w:rsid w:val="007341DC"/>
    <w:rsid w:val="0073462E"/>
    <w:rsid w:val="007363E4"/>
    <w:rsid w:val="00736997"/>
    <w:rsid w:val="00737F32"/>
    <w:rsid w:val="00740B84"/>
    <w:rsid w:val="00740EAB"/>
    <w:rsid w:val="007426BC"/>
    <w:rsid w:val="0074326F"/>
    <w:rsid w:val="00743AF4"/>
    <w:rsid w:val="00745AE8"/>
    <w:rsid w:val="00746D62"/>
    <w:rsid w:val="00746FB7"/>
    <w:rsid w:val="0074779D"/>
    <w:rsid w:val="00753462"/>
    <w:rsid w:val="00756227"/>
    <w:rsid w:val="0075686B"/>
    <w:rsid w:val="00761394"/>
    <w:rsid w:val="00762418"/>
    <w:rsid w:val="00763F1C"/>
    <w:rsid w:val="00764C62"/>
    <w:rsid w:val="007658D5"/>
    <w:rsid w:val="00765CC3"/>
    <w:rsid w:val="00766BEC"/>
    <w:rsid w:val="0076790B"/>
    <w:rsid w:val="00767D45"/>
    <w:rsid w:val="00770FD9"/>
    <w:rsid w:val="00771C8B"/>
    <w:rsid w:val="007743F7"/>
    <w:rsid w:val="007745E8"/>
    <w:rsid w:val="00774767"/>
    <w:rsid w:val="00775564"/>
    <w:rsid w:val="00775617"/>
    <w:rsid w:val="0078099A"/>
    <w:rsid w:val="0078418D"/>
    <w:rsid w:val="00785D0A"/>
    <w:rsid w:val="00787BBA"/>
    <w:rsid w:val="0079731E"/>
    <w:rsid w:val="007A6BC8"/>
    <w:rsid w:val="007A78C1"/>
    <w:rsid w:val="007B4ACA"/>
    <w:rsid w:val="007B6D65"/>
    <w:rsid w:val="007C100F"/>
    <w:rsid w:val="007C20C9"/>
    <w:rsid w:val="007C2D99"/>
    <w:rsid w:val="007C36E2"/>
    <w:rsid w:val="007C6509"/>
    <w:rsid w:val="007D12B6"/>
    <w:rsid w:val="007D1B31"/>
    <w:rsid w:val="007D3ACE"/>
    <w:rsid w:val="007E2030"/>
    <w:rsid w:val="007E4134"/>
    <w:rsid w:val="007E493D"/>
    <w:rsid w:val="007E500F"/>
    <w:rsid w:val="007E7DBF"/>
    <w:rsid w:val="007F05BB"/>
    <w:rsid w:val="007F0D08"/>
    <w:rsid w:val="007F2024"/>
    <w:rsid w:val="007F2424"/>
    <w:rsid w:val="007F2D65"/>
    <w:rsid w:val="007F4F5C"/>
    <w:rsid w:val="007F6E2B"/>
    <w:rsid w:val="00800DA0"/>
    <w:rsid w:val="008016A6"/>
    <w:rsid w:val="00801A20"/>
    <w:rsid w:val="00801F54"/>
    <w:rsid w:val="00802155"/>
    <w:rsid w:val="0080456F"/>
    <w:rsid w:val="00805748"/>
    <w:rsid w:val="00805A8C"/>
    <w:rsid w:val="00810ADC"/>
    <w:rsid w:val="008151DF"/>
    <w:rsid w:val="00823E87"/>
    <w:rsid w:val="00824130"/>
    <w:rsid w:val="0082630A"/>
    <w:rsid w:val="00830D71"/>
    <w:rsid w:val="00833952"/>
    <w:rsid w:val="0083633E"/>
    <w:rsid w:val="00840BCC"/>
    <w:rsid w:val="008459E8"/>
    <w:rsid w:val="00845C24"/>
    <w:rsid w:val="00846AF9"/>
    <w:rsid w:val="00846D34"/>
    <w:rsid w:val="00851566"/>
    <w:rsid w:val="00853940"/>
    <w:rsid w:val="0085628E"/>
    <w:rsid w:val="008564EB"/>
    <w:rsid w:val="00857D52"/>
    <w:rsid w:val="008614E0"/>
    <w:rsid w:val="008620E1"/>
    <w:rsid w:val="00862845"/>
    <w:rsid w:val="00864C17"/>
    <w:rsid w:val="0086775F"/>
    <w:rsid w:val="00870597"/>
    <w:rsid w:val="00870B67"/>
    <w:rsid w:val="00871608"/>
    <w:rsid w:val="00872701"/>
    <w:rsid w:val="00872BB4"/>
    <w:rsid w:val="00875051"/>
    <w:rsid w:val="00880BD0"/>
    <w:rsid w:val="00880EFF"/>
    <w:rsid w:val="00880FD9"/>
    <w:rsid w:val="00882BFD"/>
    <w:rsid w:val="008830DC"/>
    <w:rsid w:val="00883D1E"/>
    <w:rsid w:val="00885B57"/>
    <w:rsid w:val="00886E48"/>
    <w:rsid w:val="00887FB9"/>
    <w:rsid w:val="0089147A"/>
    <w:rsid w:val="00891621"/>
    <w:rsid w:val="00896D7F"/>
    <w:rsid w:val="008A14E0"/>
    <w:rsid w:val="008A1DA5"/>
    <w:rsid w:val="008A1DB6"/>
    <w:rsid w:val="008A2F9B"/>
    <w:rsid w:val="008A3678"/>
    <w:rsid w:val="008A39C4"/>
    <w:rsid w:val="008A73FE"/>
    <w:rsid w:val="008A7D45"/>
    <w:rsid w:val="008B1AFD"/>
    <w:rsid w:val="008B209B"/>
    <w:rsid w:val="008B7650"/>
    <w:rsid w:val="008C029A"/>
    <w:rsid w:val="008C347E"/>
    <w:rsid w:val="008C35E5"/>
    <w:rsid w:val="008C35E9"/>
    <w:rsid w:val="008C5587"/>
    <w:rsid w:val="008D05B0"/>
    <w:rsid w:val="008D1723"/>
    <w:rsid w:val="008D253B"/>
    <w:rsid w:val="008D28B6"/>
    <w:rsid w:val="008D753B"/>
    <w:rsid w:val="008E121B"/>
    <w:rsid w:val="008E229D"/>
    <w:rsid w:val="008E330A"/>
    <w:rsid w:val="008E4F3A"/>
    <w:rsid w:val="008F2D29"/>
    <w:rsid w:val="008F3301"/>
    <w:rsid w:val="00901BF9"/>
    <w:rsid w:val="00902CB2"/>
    <w:rsid w:val="00905AA2"/>
    <w:rsid w:val="009102ED"/>
    <w:rsid w:val="00917229"/>
    <w:rsid w:val="009173A5"/>
    <w:rsid w:val="009179A7"/>
    <w:rsid w:val="00922C16"/>
    <w:rsid w:val="00923255"/>
    <w:rsid w:val="00924ABE"/>
    <w:rsid w:val="00926305"/>
    <w:rsid w:val="009268BE"/>
    <w:rsid w:val="00926B52"/>
    <w:rsid w:val="009303F4"/>
    <w:rsid w:val="00931D1D"/>
    <w:rsid w:val="0093512E"/>
    <w:rsid w:val="009352AB"/>
    <w:rsid w:val="0093631B"/>
    <w:rsid w:val="00936735"/>
    <w:rsid w:val="00937E33"/>
    <w:rsid w:val="00937E3F"/>
    <w:rsid w:val="0094183A"/>
    <w:rsid w:val="009418A1"/>
    <w:rsid w:val="009426F8"/>
    <w:rsid w:val="00943064"/>
    <w:rsid w:val="00945F94"/>
    <w:rsid w:val="00951ED5"/>
    <w:rsid w:val="009524DE"/>
    <w:rsid w:val="00956A6E"/>
    <w:rsid w:val="00956C9D"/>
    <w:rsid w:val="00961712"/>
    <w:rsid w:val="0096386A"/>
    <w:rsid w:val="00963B83"/>
    <w:rsid w:val="0096439B"/>
    <w:rsid w:val="00964F3B"/>
    <w:rsid w:val="009654D2"/>
    <w:rsid w:val="009675E4"/>
    <w:rsid w:val="00971A4E"/>
    <w:rsid w:val="00972D3E"/>
    <w:rsid w:val="00976573"/>
    <w:rsid w:val="0098088D"/>
    <w:rsid w:val="0098149C"/>
    <w:rsid w:val="009814AC"/>
    <w:rsid w:val="00984E92"/>
    <w:rsid w:val="00985BEA"/>
    <w:rsid w:val="00986DE7"/>
    <w:rsid w:val="00987858"/>
    <w:rsid w:val="0099212C"/>
    <w:rsid w:val="00992EBF"/>
    <w:rsid w:val="00994E6B"/>
    <w:rsid w:val="00996432"/>
    <w:rsid w:val="009A0AE0"/>
    <w:rsid w:val="009A357F"/>
    <w:rsid w:val="009A433C"/>
    <w:rsid w:val="009A477D"/>
    <w:rsid w:val="009B008D"/>
    <w:rsid w:val="009B0215"/>
    <w:rsid w:val="009B07BF"/>
    <w:rsid w:val="009B0E8B"/>
    <w:rsid w:val="009B1E85"/>
    <w:rsid w:val="009B2DC3"/>
    <w:rsid w:val="009B59B1"/>
    <w:rsid w:val="009B66CF"/>
    <w:rsid w:val="009B6A8C"/>
    <w:rsid w:val="009B75EC"/>
    <w:rsid w:val="009C040B"/>
    <w:rsid w:val="009C2FF3"/>
    <w:rsid w:val="009C4051"/>
    <w:rsid w:val="009C4120"/>
    <w:rsid w:val="009C6D59"/>
    <w:rsid w:val="009C7826"/>
    <w:rsid w:val="009D0A7A"/>
    <w:rsid w:val="009D25B5"/>
    <w:rsid w:val="009D38D1"/>
    <w:rsid w:val="009D3BFD"/>
    <w:rsid w:val="009D4240"/>
    <w:rsid w:val="009D4377"/>
    <w:rsid w:val="009D4B97"/>
    <w:rsid w:val="009D62F0"/>
    <w:rsid w:val="009D737D"/>
    <w:rsid w:val="009E14CF"/>
    <w:rsid w:val="009E4C97"/>
    <w:rsid w:val="009E7F03"/>
    <w:rsid w:val="009E7F68"/>
    <w:rsid w:val="009F2020"/>
    <w:rsid w:val="009F2251"/>
    <w:rsid w:val="009F5F97"/>
    <w:rsid w:val="009F6FA6"/>
    <w:rsid w:val="009F7024"/>
    <w:rsid w:val="009F7314"/>
    <w:rsid w:val="009F76A4"/>
    <w:rsid w:val="009F7B40"/>
    <w:rsid w:val="00A036DE"/>
    <w:rsid w:val="00A07817"/>
    <w:rsid w:val="00A1133D"/>
    <w:rsid w:val="00A12F59"/>
    <w:rsid w:val="00A13011"/>
    <w:rsid w:val="00A13BC4"/>
    <w:rsid w:val="00A23861"/>
    <w:rsid w:val="00A2624F"/>
    <w:rsid w:val="00A336B3"/>
    <w:rsid w:val="00A33A01"/>
    <w:rsid w:val="00A33DF3"/>
    <w:rsid w:val="00A34710"/>
    <w:rsid w:val="00A36117"/>
    <w:rsid w:val="00A41913"/>
    <w:rsid w:val="00A45173"/>
    <w:rsid w:val="00A46165"/>
    <w:rsid w:val="00A51E9F"/>
    <w:rsid w:val="00A57241"/>
    <w:rsid w:val="00A6142A"/>
    <w:rsid w:val="00A6157E"/>
    <w:rsid w:val="00A62246"/>
    <w:rsid w:val="00A62C08"/>
    <w:rsid w:val="00A64517"/>
    <w:rsid w:val="00A659D1"/>
    <w:rsid w:val="00A70280"/>
    <w:rsid w:val="00A759FE"/>
    <w:rsid w:val="00A75FD3"/>
    <w:rsid w:val="00A777F0"/>
    <w:rsid w:val="00A81E8B"/>
    <w:rsid w:val="00A81FA8"/>
    <w:rsid w:val="00A83142"/>
    <w:rsid w:val="00A84F9C"/>
    <w:rsid w:val="00A8762E"/>
    <w:rsid w:val="00A9094B"/>
    <w:rsid w:val="00A90DE7"/>
    <w:rsid w:val="00A92A2D"/>
    <w:rsid w:val="00A95FE0"/>
    <w:rsid w:val="00A961A2"/>
    <w:rsid w:val="00A96ABE"/>
    <w:rsid w:val="00AA18FC"/>
    <w:rsid w:val="00AA27DE"/>
    <w:rsid w:val="00AA318E"/>
    <w:rsid w:val="00AA57BA"/>
    <w:rsid w:val="00AA6920"/>
    <w:rsid w:val="00AA7392"/>
    <w:rsid w:val="00AB01DD"/>
    <w:rsid w:val="00AB25B5"/>
    <w:rsid w:val="00AB3450"/>
    <w:rsid w:val="00AB36CB"/>
    <w:rsid w:val="00AB4679"/>
    <w:rsid w:val="00AB496F"/>
    <w:rsid w:val="00AB5961"/>
    <w:rsid w:val="00AC4256"/>
    <w:rsid w:val="00AC54CD"/>
    <w:rsid w:val="00AC66CE"/>
    <w:rsid w:val="00AD1DA9"/>
    <w:rsid w:val="00AD2DAE"/>
    <w:rsid w:val="00AD3BE8"/>
    <w:rsid w:val="00AD4722"/>
    <w:rsid w:val="00AD5724"/>
    <w:rsid w:val="00AD58AE"/>
    <w:rsid w:val="00AD6DC5"/>
    <w:rsid w:val="00AE0B60"/>
    <w:rsid w:val="00AE7432"/>
    <w:rsid w:val="00AE7D70"/>
    <w:rsid w:val="00AF4419"/>
    <w:rsid w:val="00AF5187"/>
    <w:rsid w:val="00AF5BD5"/>
    <w:rsid w:val="00AF7269"/>
    <w:rsid w:val="00B041F7"/>
    <w:rsid w:val="00B073D1"/>
    <w:rsid w:val="00B17D98"/>
    <w:rsid w:val="00B25AAC"/>
    <w:rsid w:val="00B27BDF"/>
    <w:rsid w:val="00B32A7D"/>
    <w:rsid w:val="00B3307F"/>
    <w:rsid w:val="00B36199"/>
    <w:rsid w:val="00B373B9"/>
    <w:rsid w:val="00B379D5"/>
    <w:rsid w:val="00B41DDD"/>
    <w:rsid w:val="00B43FC9"/>
    <w:rsid w:val="00B44A9C"/>
    <w:rsid w:val="00B44CC4"/>
    <w:rsid w:val="00B44E3A"/>
    <w:rsid w:val="00B4501E"/>
    <w:rsid w:val="00B513E7"/>
    <w:rsid w:val="00B51B26"/>
    <w:rsid w:val="00B532AB"/>
    <w:rsid w:val="00B5352C"/>
    <w:rsid w:val="00B539FA"/>
    <w:rsid w:val="00B54C93"/>
    <w:rsid w:val="00B573E9"/>
    <w:rsid w:val="00B60053"/>
    <w:rsid w:val="00B60189"/>
    <w:rsid w:val="00B61DA3"/>
    <w:rsid w:val="00B62F51"/>
    <w:rsid w:val="00B6364B"/>
    <w:rsid w:val="00B745BA"/>
    <w:rsid w:val="00B747C5"/>
    <w:rsid w:val="00B75B85"/>
    <w:rsid w:val="00B76488"/>
    <w:rsid w:val="00B76A6C"/>
    <w:rsid w:val="00B81DEA"/>
    <w:rsid w:val="00B85EA6"/>
    <w:rsid w:val="00B86CFD"/>
    <w:rsid w:val="00B90406"/>
    <w:rsid w:val="00B91DC6"/>
    <w:rsid w:val="00B92B9F"/>
    <w:rsid w:val="00B9442F"/>
    <w:rsid w:val="00BA0ADC"/>
    <w:rsid w:val="00BA209B"/>
    <w:rsid w:val="00BA33FB"/>
    <w:rsid w:val="00BA56BD"/>
    <w:rsid w:val="00BA7585"/>
    <w:rsid w:val="00BB03A5"/>
    <w:rsid w:val="00BB10DB"/>
    <w:rsid w:val="00BB377E"/>
    <w:rsid w:val="00BB489F"/>
    <w:rsid w:val="00BB5390"/>
    <w:rsid w:val="00BB7AA1"/>
    <w:rsid w:val="00BC0E53"/>
    <w:rsid w:val="00BC2CA2"/>
    <w:rsid w:val="00BC3627"/>
    <w:rsid w:val="00BC5395"/>
    <w:rsid w:val="00BC5F93"/>
    <w:rsid w:val="00BD19F8"/>
    <w:rsid w:val="00BD3121"/>
    <w:rsid w:val="00BD323C"/>
    <w:rsid w:val="00BD5E9A"/>
    <w:rsid w:val="00BD6885"/>
    <w:rsid w:val="00BD6E98"/>
    <w:rsid w:val="00BE2B0F"/>
    <w:rsid w:val="00BE6103"/>
    <w:rsid w:val="00BE7E18"/>
    <w:rsid w:val="00BF1B3B"/>
    <w:rsid w:val="00BF2600"/>
    <w:rsid w:val="00BF2613"/>
    <w:rsid w:val="00BF2707"/>
    <w:rsid w:val="00BF3A04"/>
    <w:rsid w:val="00BF3D19"/>
    <w:rsid w:val="00BF4A5C"/>
    <w:rsid w:val="00BF559E"/>
    <w:rsid w:val="00BF57C4"/>
    <w:rsid w:val="00BF5FD7"/>
    <w:rsid w:val="00BF747F"/>
    <w:rsid w:val="00C01036"/>
    <w:rsid w:val="00C03D11"/>
    <w:rsid w:val="00C0492A"/>
    <w:rsid w:val="00C058BB"/>
    <w:rsid w:val="00C14F32"/>
    <w:rsid w:val="00C1693D"/>
    <w:rsid w:val="00C17B47"/>
    <w:rsid w:val="00C20092"/>
    <w:rsid w:val="00C20F00"/>
    <w:rsid w:val="00C20FF3"/>
    <w:rsid w:val="00C22DD7"/>
    <w:rsid w:val="00C26FA6"/>
    <w:rsid w:val="00C326DC"/>
    <w:rsid w:val="00C329A5"/>
    <w:rsid w:val="00C346D1"/>
    <w:rsid w:val="00C3588A"/>
    <w:rsid w:val="00C40A54"/>
    <w:rsid w:val="00C415A8"/>
    <w:rsid w:val="00C42843"/>
    <w:rsid w:val="00C42CBF"/>
    <w:rsid w:val="00C45107"/>
    <w:rsid w:val="00C51C68"/>
    <w:rsid w:val="00C5282C"/>
    <w:rsid w:val="00C53794"/>
    <w:rsid w:val="00C60278"/>
    <w:rsid w:val="00C6065C"/>
    <w:rsid w:val="00C62733"/>
    <w:rsid w:val="00C6395B"/>
    <w:rsid w:val="00C66834"/>
    <w:rsid w:val="00C67084"/>
    <w:rsid w:val="00C6712B"/>
    <w:rsid w:val="00C6776E"/>
    <w:rsid w:val="00C67A42"/>
    <w:rsid w:val="00C72299"/>
    <w:rsid w:val="00C75D15"/>
    <w:rsid w:val="00C760ED"/>
    <w:rsid w:val="00C762CB"/>
    <w:rsid w:val="00C77F44"/>
    <w:rsid w:val="00C85A45"/>
    <w:rsid w:val="00C869EE"/>
    <w:rsid w:val="00C87291"/>
    <w:rsid w:val="00C910AD"/>
    <w:rsid w:val="00C94F9C"/>
    <w:rsid w:val="00C96A6C"/>
    <w:rsid w:val="00C97D0C"/>
    <w:rsid w:val="00CA215B"/>
    <w:rsid w:val="00CA2792"/>
    <w:rsid w:val="00CA2E14"/>
    <w:rsid w:val="00CA68B2"/>
    <w:rsid w:val="00CB049F"/>
    <w:rsid w:val="00CB40B0"/>
    <w:rsid w:val="00CB64B6"/>
    <w:rsid w:val="00CC16E3"/>
    <w:rsid w:val="00CC256B"/>
    <w:rsid w:val="00CC4130"/>
    <w:rsid w:val="00CC45CF"/>
    <w:rsid w:val="00CC5076"/>
    <w:rsid w:val="00CC5B80"/>
    <w:rsid w:val="00CC7A66"/>
    <w:rsid w:val="00CD5DBD"/>
    <w:rsid w:val="00CD5FED"/>
    <w:rsid w:val="00CD6499"/>
    <w:rsid w:val="00CD64DB"/>
    <w:rsid w:val="00CE394C"/>
    <w:rsid w:val="00CE4FDC"/>
    <w:rsid w:val="00CF0AA3"/>
    <w:rsid w:val="00CF11F4"/>
    <w:rsid w:val="00CF1717"/>
    <w:rsid w:val="00CF2DEC"/>
    <w:rsid w:val="00CF3E2F"/>
    <w:rsid w:val="00CF4B2C"/>
    <w:rsid w:val="00CF5168"/>
    <w:rsid w:val="00CF6005"/>
    <w:rsid w:val="00CF763A"/>
    <w:rsid w:val="00D006A6"/>
    <w:rsid w:val="00D0537D"/>
    <w:rsid w:val="00D12469"/>
    <w:rsid w:val="00D12781"/>
    <w:rsid w:val="00D15963"/>
    <w:rsid w:val="00D22698"/>
    <w:rsid w:val="00D22813"/>
    <w:rsid w:val="00D22891"/>
    <w:rsid w:val="00D22B0E"/>
    <w:rsid w:val="00D23045"/>
    <w:rsid w:val="00D23F34"/>
    <w:rsid w:val="00D25507"/>
    <w:rsid w:val="00D27BA1"/>
    <w:rsid w:val="00D32C65"/>
    <w:rsid w:val="00D35BF5"/>
    <w:rsid w:val="00D40BD6"/>
    <w:rsid w:val="00D43076"/>
    <w:rsid w:val="00D448AE"/>
    <w:rsid w:val="00D46520"/>
    <w:rsid w:val="00D46CE5"/>
    <w:rsid w:val="00D47091"/>
    <w:rsid w:val="00D5560B"/>
    <w:rsid w:val="00D56648"/>
    <w:rsid w:val="00D5722B"/>
    <w:rsid w:val="00D60AA5"/>
    <w:rsid w:val="00D61927"/>
    <w:rsid w:val="00D6286A"/>
    <w:rsid w:val="00D63E17"/>
    <w:rsid w:val="00D6472C"/>
    <w:rsid w:val="00D674B6"/>
    <w:rsid w:val="00D67870"/>
    <w:rsid w:val="00D67F14"/>
    <w:rsid w:val="00D704BB"/>
    <w:rsid w:val="00D72BAD"/>
    <w:rsid w:val="00D76E84"/>
    <w:rsid w:val="00D77F21"/>
    <w:rsid w:val="00D805BF"/>
    <w:rsid w:val="00D8116E"/>
    <w:rsid w:val="00D820D8"/>
    <w:rsid w:val="00D820ED"/>
    <w:rsid w:val="00D82385"/>
    <w:rsid w:val="00D84175"/>
    <w:rsid w:val="00D86661"/>
    <w:rsid w:val="00D8723E"/>
    <w:rsid w:val="00D92581"/>
    <w:rsid w:val="00D941D5"/>
    <w:rsid w:val="00D95F18"/>
    <w:rsid w:val="00D96D62"/>
    <w:rsid w:val="00DA0912"/>
    <w:rsid w:val="00DA1EAB"/>
    <w:rsid w:val="00DA20C9"/>
    <w:rsid w:val="00DA2854"/>
    <w:rsid w:val="00DA28AE"/>
    <w:rsid w:val="00DA28CC"/>
    <w:rsid w:val="00DA2CB7"/>
    <w:rsid w:val="00DA32E1"/>
    <w:rsid w:val="00DA4622"/>
    <w:rsid w:val="00DA53CF"/>
    <w:rsid w:val="00DA5EEE"/>
    <w:rsid w:val="00DA62BF"/>
    <w:rsid w:val="00DB2AE2"/>
    <w:rsid w:val="00DB66C1"/>
    <w:rsid w:val="00DC0495"/>
    <w:rsid w:val="00DC0556"/>
    <w:rsid w:val="00DC31AD"/>
    <w:rsid w:val="00DC395A"/>
    <w:rsid w:val="00DC5C7C"/>
    <w:rsid w:val="00DC66CD"/>
    <w:rsid w:val="00DD4FA8"/>
    <w:rsid w:val="00DD5991"/>
    <w:rsid w:val="00DD5E51"/>
    <w:rsid w:val="00DD74DD"/>
    <w:rsid w:val="00DD7A3C"/>
    <w:rsid w:val="00DE0DA3"/>
    <w:rsid w:val="00DE1638"/>
    <w:rsid w:val="00DE256E"/>
    <w:rsid w:val="00DE321D"/>
    <w:rsid w:val="00DE337D"/>
    <w:rsid w:val="00DE4FFD"/>
    <w:rsid w:val="00DE5632"/>
    <w:rsid w:val="00DE7087"/>
    <w:rsid w:val="00DE7612"/>
    <w:rsid w:val="00DF1113"/>
    <w:rsid w:val="00DF326B"/>
    <w:rsid w:val="00DF3EBB"/>
    <w:rsid w:val="00DF4A5B"/>
    <w:rsid w:val="00DF4CFC"/>
    <w:rsid w:val="00DF6757"/>
    <w:rsid w:val="00DF76F1"/>
    <w:rsid w:val="00E002E2"/>
    <w:rsid w:val="00E01C7A"/>
    <w:rsid w:val="00E02D2C"/>
    <w:rsid w:val="00E06843"/>
    <w:rsid w:val="00E06B30"/>
    <w:rsid w:val="00E142B6"/>
    <w:rsid w:val="00E14C0A"/>
    <w:rsid w:val="00E172DD"/>
    <w:rsid w:val="00E1747B"/>
    <w:rsid w:val="00E208A1"/>
    <w:rsid w:val="00E20A40"/>
    <w:rsid w:val="00E210ED"/>
    <w:rsid w:val="00E22277"/>
    <w:rsid w:val="00E32E88"/>
    <w:rsid w:val="00E33096"/>
    <w:rsid w:val="00E337C0"/>
    <w:rsid w:val="00E33B92"/>
    <w:rsid w:val="00E33DB4"/>
    <w:rsid w:val="00E353DC"/>
    <w:rsid w:val="00E35642"/>
    <w:rsid w:val="00E367CC"/>
    <w:rsid w:val="00E36FCA"/>
    <w:rsid w:val="00E3745D"/>
    <w:rsid w:val="00E40030"/>
    <w:rsid w:val="00E41AF2"/>
    <w:rsid w:val="00E43FD4"/>
    <w:rsid w:val="00E50E2F"/>
    <w:rsid w:val="00E51372"/>
    <w:rsid w:val="00E517E8"/>
    <w:rsid w:val="00E55405"/>
    <w:rsid w:val="00E55D83"/>
    <w:rsid w:val="00E55F10"/>
    <w:rsid w:val="00E60C1A"/>
    <w:rsid w:val="00E6165E"/>
    <w:rsid w:val="00E65986"/>
    <w:rsid w:val="00E66785"/>
    <w:rsid w:val="00E7539F"/>
    <w:rsid w:val="00E75B63"/>
    <w:rsid w:val="00E75D8B"/>
    <w:rsid w:val="00E7603A"/>
    <w:rsid w:val="00E82302"/>
    <w:rsid w:val="00E82341"/>
    <w:rsid w:val="00E82378"/>
    <w:rsid w:val="00E83861"/>
    <w:rsid w:val="00E83D83"/>
    <w:rsid w:val="00E84891"/>
    <w:rsid w:val="00E87A1D"/>
    <w:rsid w:val="00E901EA"/>
    <w:rsid w:val="00E9477A"/>
    <w:rsid w:val="00EA0610"/>
    <w:rsid w:val="00EA08E1"/>
    <w:rsid w:val="00EA4CCE"/>
    <w:rsid w:val="00EA546B"/>
    <w:rsid w:val="00EA5FEE"/>
    <w:rsid w:val="00EA688B"/>
    <w:rsid w:val="00EB1444"/>
    <w:rsid w:val="00EB1495"/>
    <w:rsid w:val="00EB1559"/>
    <w:rsid w:val="00EB66F5"/>
    <w:rsid w:val="00EB6D0B"/>
    <w:rsid w:val="00EC06D0"/>
    <w:rsid w:val="00EC19FE"/>
    <w:rsid w:val="00EC2D93"/>
    <w:rsid w:val="00EC538B"/>
    <w:rsid w:val="00EC59AC"/>
    <w:rsid w:val="00EC7A07"/>
    <w:rsid w:val="00ED2FEC"/>
    <w:rsid w:val="00ED3342"/>
    <w:rsid w:val="00ED3362"/>
    <w:rsid w:val="00ED4A35"/>
    <w:rsid w:val="00ED6743"/>
    <w:rsid w:val="00ED71BF"/>
    <w:rsid w:val="00EE0174"/>
    <w:rsid w:val="00EE3178"/>
    <w:rsid w:val="00EE6667"/>
    <w:rsid w:val="00EF1DB6"/>
    <w:rsid w:val="00EF5D1F"/>
    <w:rsid w:val="00F0100B"/>
    <w:rsid w:val="00F031B1"/>
    <w:rsid w:val="00F037DA"/>
    <w:rsid w:val="00F05AE6"/>
    <w:rsid w:val="00F063B0"/>
    <w:rsid w:val="00F10665"/>
    <w:rsid w:val="00F12295"/>
    <w:rsid w:val="00F14509"/>
    <w:rsid w:val="00F14F5B"/>
    <w:rsid w:val="00F16048"/>
    <w:rsid w:val="00F162FD"/>
    <w:rsid w:val="00F2166B"/>
    <w:rsid w:val="00F22287"/>
    <w:rsid w:val="00F256A0"/>
    <w:rsid w:val="00F26550"/>
    <w:rsid w:val="00F30700"/>
    <w:rsid w:val="00F33B5B"/>
    <w:rsid w:val="00F37792"/>
    <w:rsid w:val="00F4066F"/>
    <w:rsid w:val="00F43632"/>
    <w:rsid w:val="00F43708"/>
    <w:rsid w:val="00F44F28"/>
    <w:rsid w:val="00F53AA3"/>
    <w:rsid w:val="00F53F9A"/>
    <w:rsid w:val="00F551B1"/>
    <w:rsid w:val="00F56DB3"/>
    <w:rsid w:val="00F630E5"/>
    <w:rsid w:val="00F63A9A"/>
    <w:rsid w:val="00F63E92"/>
    <w:rsid w:val="00F71CD7"/>
    <w:rsid w:val="00F727DA"/>
    <w:rsid w:val="00F756E9"/>
    <w:rsid w:val="00F7736E"/>
    <w:rsid w:val="00F8014B"/>
    <w:rsid w:val="00F80B40"/>
    <w:rsid w:val="00F80FC9"/>
    <w:rsid w:val="00F811D9"/>
    <w:rsid w:val="00F8161F"/>
    <w:rsid w:val="00F82020"/>
    <w:rsid w:val="00F82801"/>
    <w:rsid w:val="00F84D66"/>
    <w:rsid w:val="00F87D4A"/>
    <w:rsid w:val="00F904EF"/>
    <w:rsid w:val="00F9050D"/>
    <w:rsid w:val="00F91705"/>
    <w:rsid w:val="00F97131"/>
    <w:rsid w:val="00FB0A35"/>
    <w:rsid w:val="00FB0B8D"/>
    <w:rsid w:val="00FB1A63"/>
    <w:rsid w:val="00FB28EF"/>
    <w:rsid w:val="00FB2F7D"/>
    <w:rsid w:val="00FB4917"/>
    <w:rsid w:val="00FB73D2"/>
    <w:rsid w:val="00FB7D75"/>
    <w:rsid w:val="00FC012D"/>
    <w:rsid w:val="00FC15C6"/>
    <w:rsid w:val="00FC2E08"/>
    <w:rsid w:val="00FC42DE"/>
    <w:rsid w:val="00FC60C5"/>
    <w:rsid w:val="00FC7511"/>
    <w:rsid w:val="00FC7540"/>
    <w:rsid w:val="00FD2B79"/>
    <w:rsid w:val="00FD568C"/>
    <w:rsid w:val="00FD5B93"/>
    <w:rsid w:val="00FD689E"/>
    <w:rsid w:val="00FE31DE"/>
    <w:rsid w:val="00FE3D19"/>
    <w:rsid w:val="00FE4693"/>
    <w:rsid w:val="00FE4975"/>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6D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62569505">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2345-0595-44A4-A759-D3B6F01B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2014-10-15T18:15:00Z</cp:lastPrinted>
  <dcterms:created xsi:type="dcterms:W3CDTF">2018-02-15T18:38:00Z</dcterms:created>
  <dcterms:modified xsi:type="dcterms:W3CDTF">2018-02-15T18:38:00Z</dcterms:modified>
</cp:coreProperties>
</file>